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6" w:rsidRPr="00350EA6" w:rsidRDefault="00350EA6" w:rsidP="00350EA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350EA6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90575" cy="9437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85" cy="9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A6" w:rsidRPr="00350EA6" w:rsidRDefault="00350EA6" w:rsidP="00350EA6">
      <w:pPr>
        <w:pStyle w:val="a3"/>
        <w:spacing w:before="0" w:beforeAutospacing="0"/>
        <w:jc w:val="center"/>
        <w:rPr>
          <w:sz w:val="28"/>
          <w:szCs w:val="28"/>
        </w:rPr>
      </w:pPr>
      <w:r w:rsidRPr="00350EA6">
        <w:rPr>
          <w:b/>
          <w:bCs/>
          <w:color w:val="000000"/>
          <w:sz w:val="28"/>
          <w:szCs w:val="28"/>
        </w:rPr>
        <w:t>АДМИНИСТРАЦИЯ</w:t>
      </w:r>
    </w:p>
    <w:p w:rsidR="00350EA6" w:rsidRPr="00350EA6" w:rsidRDefault="00350EA6" w:rsidP="00350EA6">
      <w:pPr>
        <w:pStyle w:val="a3"/>
        <w:spacing w:before="0" w:beforeAutospacing="0"/>
        <w:jc w:val="center"/>
        <w:rPr>
          <w:sz w:val="28"/>
          <w:szCs w:val="28"/>
        </w:rPr>
      </w:pPr>
      <w:r w:rsidRPr="00350EA6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350EA6" w:rsidRPr="00350EA6" w:rsidRDefault="00350EA6" w:rsidP="00350EA6">
      <w:pPr>
        <w:pStyle w:val="a3"/>
        <w:pBdr>
          <w:bottom w:val="single" w:sz="8" w:space="0" w:color="000000"/>
        </w:pBdr>
        <w:spacing w:before="0" w:beforeAutospacing="0"/>
        <w:jc w:val="center"/>
        <w:rPr>
          <w:sz w:val="28"/>
          <w:szCs w:val="28"/>
        </w:rPr>
      </w:pPr>
      <w:r w:rsidRPr="00350EA6">
        <w:rPr>
          <w:b/>
          <w:bCs/>
          <w:color w:val="000000"/>
          <w:sz w:val="28"/>
          <w:szCs w:val="28"/>
        </w:rPr>
        <w:t>САРАТОВСКОЙ ОБЛАСТИ</w:t>
      </w:r>
    </w:p>
    <w:p w:rsidR="00350EA6" w:rsidRPr="00350EA6" w:rsidRDefault="00350EA6" w:rsidP="00350EA6">
      <w:pPr>
        <w:spacing w:line="240" w:lineRule="auto"/>
        <w:rPr>
          <w:rFonts w:cs="Times New Roman"/>
          <w:szCs w:val="28"/>
        </w:rPr>
      </w:pPr>
    </w:p>
    <w:p w:rsidR="00350EA6" w:rsidRPr="009D783F" w:rsidRDefault="00350EA6" w:rsidP="00350EA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sz w:val="32"/>
          <w:szCs w:val="28"/>
        </w:rPr>
      </w:pPr>
      <w:r w:rsidRPr="009D783F">
        <w:rPr>
          <w:rFonts w:eastAsia="Times New Roman" w:cs="Times New Roman"/>
          <w:sz w:val="32"/>
          <w:szCs w:val="28"/>
        </w:rPr>
        <w:t xml:space="preserve">                                                    </w:t>
      </w:r>
      <w:r w:rsidRPr="009D783F">
        <w:rPr>
          <w:rFonts w:eastAsia="Times New Roman" w:cs="Times New Roman"/>
          <w:b/>
          <w:sz w:val="32"/>
          <w:szCs w:val="28"/>
        </w:rPr>
        <w:t xml:space="preserve">ПОСТАНОВЛЕНИЕ  </w:t>
      </w:r>
      <w:r w:rsidRPr="009D783F">
        <w:rPr>
          <w:rFonts w:eastAsia="Times New Roman" w:cs="Times New Roman"/>
          <w:sz w:val="32"/>
          <w:szCs w:val="28"/>
        </w:rPr>
        <w:t xml:space="preserve">       </w:t>
      </w:r>
      <w:r w:rsidR="00897399" w:rsidRPr="009D783F">
        <w:rPr>
          <w:rFonts w:eastAsia="Times New Roman" w:cs="Times New Roman"/>
          <w:sz w:val="32"/>
          <w:szCs w:val="28"/>
        </w:rPr>
        <w:t xml:space="preserve">                              </w:t>
      </w:r>
    </w:p>
    <w:p w:rsidR="00350EA6" w:rsidRPr="00350EA6" w:rsidRDefault="00350EA6" w:rsidP="00350EA6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350EA6" w:rsidRPr="00350EA6" w:rsidRDefault="00350EA6" w:rsidP="00F91410">
      <w:pPr>
        <w:spacing w:line="240" w:lineRule="auto"/>
        <w:ind w:firstLine="708"/>
        <w:rPr>
          <w:rFonts w:eastAsia="Times New Roman" w:cs="Times New Roman"/>
          <w:szCs w:val="28"/>
        </w:rPr>
      </w:pPr>
      <w:r w:rsidRPr="00350EA6">
        <w:rPr>
          <w:rFonts w:eastAsia="Times New Roman" w:cs="Times New Roman"/>
          <w:szCs w:val="28"/>
        </w:rPr>
        <w:t xml:space="preserve">от </w:t>
      </w:r>
      <w:r w:rsidR="009D783F">
        <w:rPr>
          <w:rFonts w:eastAsia="Times New Roman" w:cs="Times New Roman"/>
          <w:szCs w:val="28"/>
        </w:rPr>
        <w:t>22 мая</w:t>
      </w:r>
      <w:r w:rsidRPr="00350EA6">
        <w:rPr>
          <w:rFonts w:eastAsia="Times New Roman" w:cs="Times New Roman"/>
          <w:szCs w:val="28"/>
        </w:rPr>
        <w:t xml:space="preserve"> 20</w:t>
      </w:r>
      <w:r w:rsidR="009D783F">
        <w:rPr>
          <w:rFonts w:eastAsia="Times New Roman" w:cs="Times New Roman"/>
          <w:szCs w:val="28"/>
        </w:rPr>
        <w:t>23</w:t>
      </w:r>
      <w:r w:rsidRPr="00350EA6">
        <w:rPr>
          <w:rFonts w:eastAsia="Times New Roman" w:cs="Times New Roman"/>
          <w:szCs w:val="28"/>
        </w:rPr>
        <w:t xml:space="preserve"> года</w:t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</w:r>
      <w:r w:rsidRPr="00350EA6">
        <w:rPr>
          <w:rFonts w:eastAsia="Times New Roman" w:cs="Times New Roman"/>
          <w:szCs w:val="28"/>
        </w:rPr>
        <w:tab/>
        <w:t>№</w:t>
      </w:r>
      <w:r w:rsidR="009D783F">
        <w:rPr>
          <w:rFonts w:eastAsia="Times New Roman" w:cs="Times New Roman"/>
          <w:szCs w:val="28"/>
        </w:rPr>
        <w:t xml:space="preserve"> 31-н</w:t>
      </w:r>
    </w:p>
    <w:p w:rsidR="00350EA6" w:rsidRPr="00350EA6" w:rsidRDefault="00350EA6" w:rsidP="00350EA6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9D783F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rPr>
          <w:rFonts w:eastAsia="Times New Roman" w:cs="Times New Roman"/>
          <w:bCs/>
          <w:szCs w:val="28"/>
        </w:rPr>
      </w:pPr>
      <w:r w:rsidRPr="00350EA6">
        <w:rPr>
          <w:rFonts w:eastAsia="Times New Roman" w:cs="Times New Roman"/>
          <w:bCs/>
          <w:szCs w:val="28"/>
        </w:rPr>
        <w:t>О Порядке формирования  муниципальных</w:t>
      </w:r>
      <w:r w:rsidR="009D783F">
        <w:rPr>
          <w:rFonts w:eastAsia="Times New Roman" w:cs="Times New Roman"/>
          <w:bCs/>
          <w:szCs w:val="28"/>
        </w:rPr>
        <w:t xml:space="preserve"> </w:t>
      </w:r>
      <w:r w:rsidRPr="00350EA6">
        <w:rPr>
          <w:rFonts w:eastAsia="Times New Roman" w:cs="Times New Roman"/>
          <w:bCs/>
          <w:szCs w:val="28"/>
        </w:rPr>
        <w:t xml:space="preserve">социальных заказов </w:t>
      </w:r>
    </w:p>
    <w:p w:rsidR="009D783F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rPr>
          <w:rFonts w:eastAsia="Times New Roman" w:cs="Times New Roman"/>
          <w:bCs/>
          <w:szCs w:val="28"/>
        </w:rPr>
      </w:pPr>
      <w:r w:rsidRPr="00350EA6">
        <w:rPr>
          <w:rFonts w:eastAsia="Times New Roman" w:cs="Times New Roman"/>
          <w:bCs/>
          <w:szCs w:val="28"/>
        </w:rPr>
        <w:t xml:space="preserve">на оказание </w:t>
      </w:r>
      <w:r w:rsidRPr="00350EA6">
        <w:rPr>
          <w:rFonts w:eastAsia="Times New Roman" w:cs="Times New Roman"/>
          <w:bCs/>
          <w:iCs/>
          <w:szCs w:val="28"/>
        </w:rPr>
        <w:t>муниципальных</w:t>
      </w:r>
      <w:r w:rsidR="009D783F">
        <w:rPr>
          <w:rFonts w:eastAsia="Times New Roman" w:cs="Times New Roman"/>
          <w:bCs/>
          <w:szCs w:val="28"/>
        </w:rPr>
        <w:t xml:space="preserve"> </w:t>
      </w:r>
      <w:r w:rsidRPr="00350EA6">
        <w:rPr>
          <w:rFonts w:eastAsia="Times New Roman" w:cs="Times New Roman"/>
          <w:bCs/>
          <w:szCs w:val="28"/>
        </w:rPr>
        <w:t xml:space="preserve">услуг в социальной сфере, отнесенных </w:t>
      </w:r>
    </w:p>
    <w:p w:rsidR="009D783F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rPr>
          <w:rFonts w:cs="Times New Roman"/>
          <w:szCs w:val="28"/>
        </w:rPr>
      </w:pPr>
      <w:r w:rsidRPr="00350EA6">
        <w:rPr>
          <w:rFonts w:eastAsia="Times New Roman" w:cs="Times New Roman"/>
          <w:bCs/>
          <w:szCs w:val="28"/>
        </w:rPr>
        <w:t>к полномочиям</w:t>
      </w:r>
      <w:r w:rsidR="009D783F">
        <w:rPr>
          <w:rFonts w:eastAsia="Times New Roman" w:cs="Times New Roman"/>
          <w:bCs/>
          <w:szCs w:val="28"/>
        </w:rPr>
        <w:t xml:space="preserve"> </w:t>
      </w:r>
      <w:r w:rsidRPr="00350EA6">
        <w:rPr>
          <w:rFonts w:eastAsia="Times New Roman" w:cs="Times New Roman"/>
          <w:bCs/>
          <w:szCs w:val="28"/>
        </w:rPr>
        <w:t xml:space="preserve">органов местного самоуправления  </w:t>
      </w:r>
      <w:r w:rsidRPr="00350EA6">
        <w:rPr>
          <w:rFonts w:cs="Times New Roman"/>
          <w:szCs w:val="28"/>
        </w:rPr>
        <w:t xml:space="preserve">Воскресенского МР </w:t>
      </w:r>
    </w:p>
    <w:p w:rsidR="00350EA6" w:rsidRPr="00350EA6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rPr>
          <w:rFonts w:eastAsia="Times New Roman" w:cs="Times New Roman"/>
          <w:bCs/>
          <w:szCs w:val="28"/>
        </w:rPr>
      </w:pPr>
      <w:r w:rsidRPr="00350EA6">
        <w:rPr>
          <w:rFonts w:eastAsia="Times New Roman" w:cs="Times New Roman"/>
          <w:bCs/>
          <w:szCs w:val="28"/>
        </w:rPr>
        <w:t>о форме и сроках формирования отчета об их исполнении</w:t>
      </w:r>
    </w:p>
    <w:p w:rsidR="00350EA6" w:rsidRPr="00350EA6" w:rsidRDefault="00350EA6" w:rsidP="00350EA6">
      <w:pPr>
        <w:spacing w:line="240" w:lineRule="auto"/>
        <w:jc w:val="center"/>
        <w:rPr>
          <w:rFonts w:cs="Times New Roman"/>
          <w:szCs w:val="28"/>
        </w:rPr>
      </w:pPr>
    </w:p>
    <w:p w:rsidR="00350EA6" w:rsidRPr="00350EA6" w:rsidRDefault="00350EA6" w:rsidP="00350EA6">
      <w:pPr>
        <w:spacing w:line="240" w:lineRule="auto"/>
        <w:jc w:val="center"/>
        <w:rPr>
          <w:rFonts w:cs="Times New Roman"/>
          <w:szCs w:val="28"/>
        </w:rPr>
      </w:pPr>
    </w:p>
    <w:p w:rsidR="009D783F" w:rsidRDefault="00350EA6" w:rsidP="00350EA6">
      <w:pPr>
        <w:spacing w:line="240" w:lineRule="auto"/>
        <w:ind w:firstLine="567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Администрация Воскресенского МР </w:t>
      </w:r>
    </w:p>
    <w:p w:rsidR="009D783F" w:rsidRDefault="009D783F" w:rsidP="00350EA6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50EA6" w:rsidRPr="00350EA6" w:rsidRDefault="009D783F" w:rsidP="00350EA6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9D783F" w:rsidRDefault="009D783F" w:rsidP="009D783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350EA6" w:rsidRPr="00350EA6" w:rsidRDefault="00350EA6" w:rsidP="009D783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1. Утвердить прилагаемые:</w:t>
      </w:r>
      <w:r w:rsidR="00F91410">
        <w:rPr>
          <w:rFonts w:cs="Times New Roman"/>
          <w:szCs w:val="28"/>
        </w:rPr>
        <w:tab/>
        <w:t xml:space="preserve">   </w:t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hyperlink r:id="rId9" w:history="1">
        <w:r w:rsidRPr="00350EA6">
          <w:rPr>
            <w:rFonts w:cs="Times New Roman"/>
            <w:szCs w:val="28"/>
          </w:rPr>
          <w:t>порядок</w:t>
        </w:r>
      </w:hyperlink>
      <w:r w:rsidRPr="00350EA6">
        <w:rPr>
          <w:rFonts w:cs="Times New Roman"/>
          <w:szCs w:val="28"/>
        </w:rPr>
        <w:t xml:space="preserve"> формирования муниципальных социальных заказов на оказание </w:t>
      </w:r>
      <w:r w:rsidRPr="00350EA6">
        <w:rPr>
          <w:rFonts w:cs="Times New Roman"/>
          <w:iCs/>
          <w:szCs w:val="28"/>
        </w:rPr>
        <w:t>муниципальных услуг</w:t>
      </w:r>
      <w:r w:rsidRPr="00350EA6">
        <w:rPr>
          <w:rFonts w:cs="Times New Roman"/>
          <w:szCs w:val="28"/>
        </w:rPr>
        <w:t xml:space="preserve"> в социальной сфере, отнесенных к полномочиям </w:t>
      </w:r>
      <w:r w:rsidRPr="00350EA6">
        <w:rPr>
          <w:rFonts w:eastAsia="Times New Roman" w:cs="Times New Roman"/>
          <w:bCs/>
          <w:szCs w:val="28"/>
        </w:rPr>
        <w:t xml:space="preserve">органов местного самоуправления </w:t>
      </w:r>
      <w:r w:rsidRPr="00350EA6">
        <w:rPr>
          <w:rFonts w:cs="Times New Roman"/>
          <w:szCs w:val="28"/>
        </w:rPr>
        <w:t xml:space="preserve">Воскресенского МР. </w:t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r w:rsidR="00F91410">
        <w:rPr>
          <w:rFonts w:cs="Times New Roman"/>
          <w:szCs w:val="28"/>
        </w:rPr>
        <w:tab/>
      </w:r>
      <w:hyperlink r:id="rId10" w:history="1">
        <w:r w:rsidRPr="00350EA6">
          <w:rPr>
            <w:rFonts w:cs="Times New Roman"/>
            <w:szCs w:val="28"/>
          </w:rPr>
          <w:t>форму</w:t>
        </w:r>
      </w:hyperlink>
      <w:r w:rsidRPr="00350EA6">
        <w:rPr>
          <w:rFonts w:cs="Times New Roman"/>
          <w:szCs w:val="28"/>
        </w:rPr>
        <w:t xml:space="preserve"> отчета об исполнении </w:t>
      </w:r>
      <w:r w:rsidRPr="00350EA6">
        <w:rPr>
          <w:rFonts w:cs="Times New Roman"/>
          <w:iCs/>
          <w:szCs w:val="28"/>
        </w:rPr>
        <w:t>муниципального с</w:t>
      </w:r>
      <w:r w:rsidRPr="00350EA6">
        <w:rPr>
          <w:rFonts w:cs="Times New Roman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 w:rsidRPr="00350EA6">
        <w:rPr>
          <w:rFonts w:eastAsia="Times New Roman" w:cs="Times New Roman"/>
          <w:bCs/>
          <w:szCs w:val="28"/>
        </w:rPr>
        <w:t xml:space="preserve">органов местного самоуправления </w:t>
      </w:r>
      <w:r w:rsidRPr="00350EA6">
        <w:rPr>
          <w:rFonts w:cs="Times New Roman"/>
          <w:szCs w:val="28"/>
        </w:rPr>
        <w:t>Воскресенского МР.</w:t>
      </w:r>
    </w:p>
    <w:p w:rsidR="00350EA6" w:rsidRPr="00350EA6" w:rsidRDefault="00350EA6" w:rsidP="00350EA6">
      <w:pPr>
        <w:autoSpaceDE w:val="0"/>
        <w:autoSpaceDN w:val="0"/>
        <w:adjustRightInd w:val="0"/>
        <w:spacing w:before="280"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2. Настоящее постановление вступает в силу со дня его подписания и подлежит обязательному опубликованию.</w:t>
      </w:r>
    </w:p>
    <w:p w:rsidR="00F91410" w:rsidRDefault="00350EA6" w:rsidP="00F91410">
      <w:pPr>
        <w:autoSpaceDE w:val="0"/>
        <w:autoSpaceDN w:val="0"/>
        <w:adjustRightInd w:val="0"/>
        <w:spacing w:before="280"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350EA6">
        <w:rPr>
          <w:rFonts w:cs="Times New Roman"/>
          <w:szCs w:val="28"/>
        </w:rPr>
        <w:t>на</w:t>
      </w:r>
      <w:proofErr w:type="gramEnd"/>
      <w:r w:rsidRPr="00350EA6">
        <w:rPr>
          <w:rFonts w:cs="Times New Roman"/>
          <w:szCs w:val="28"/>
        </w:rPr>
        <w:t xml:space="preserve"> и.</w:t>
      </w:r>
      <w:proofErr w:type="gramStart"/>
      <w:r w:rsidRPr="00350EA6">
        <w:rPr>
          <w:rFonts w:cs="Times New Roman"/>
          <w:szCs w:val="28"/>
        </w:rPr>
        <w:t>о</w:t>
      </w:r>
      <w:proofErr w:type="gramEnd"/>
      <w:r w:rsidRPr="00350EA6">
        <w:rPr>
          <w:rFonts w:cs="Times New Roman"/>
          <w:szCs w:val="28"/>
        </w:rPr>
        <w:t xml:space="preserve">. заместителя главы администрации Воскресенского  муниципального района Саратовской области  по социальной сфере  В.К. </w:t>
      </w:r>
      <w:proofErr w:type="spellStart"/>
      <w:r w:rsidRPr="00350EA6">
        <w:rPr>
          <w:rFonts w:cs="Times New Roman"/>
          <w:szCs w:val="28"/>
        </w:rPr>
        <w:t>Эмих</w:t>
      </w:r>
      <w:r w:rsidR="00F91410">
        <w:rPr>
          <w:rFonts w:cs="Times New Roman"/>
          <w:szCs w:val="28"/>
        </w:rPr>
        <w:t>а</w:t>
      </w:r>
      <w:proofErr w:type="spellEnd"/>
    </w:p>
    <w:p w:rsidR="00F91410" w:rsidRPr="00F91410" w:rsidRDefault="00F91410" w:rsidP="00F91410">
      <w:pPr>
        <w:autoSpaceDE w:val="0"/>
        <w:autoSpaceDN w:val="0"/>
        <w:adjustRightInd w:val="0"/>
        <w:spacing w:before="280" w:line="240" w:lineRule="auto"/>
        <w:ind w:firstLine="540"/>
        <w:rPr>
          <w:rFonts w:cs="Times New Roman"/>
          <w:szCs w:val="28"/>
        </w:rPr>
      </w:pPr>
      <w:r>
        <w:rPr>
          <w:b/>
          <w:bCs/>
          <w:color w:val="000000"/>
          <w:sz w:val="27"/>
          <w:szCs w:val="27"/>
        </w:rPr>
        <w:t>Глава Воскресенского</w:t>
      </w:r>
    </w:p>
    <w:p w:rsidR="00F91410" w:rsidRDefault="00F91410" w:rsidP="00F91410">
      <w:pPr>
        <w:pStyle w:val="a3"/>
        <w:spacing w:before="0" w:beforeAutospacing="0" w:after="0"/>
      </w:pPr>
      <w:r>
        <w:rPr>
          <w:b/>
          <w:bCs/>
          <w:color w:val="000000"/>
          <w:sz w:val="27"/>
          <w:szCs w:val="27"/>
        </w:rPr>
        <w:t xml:space="preserve">        муниципального района</w:t>
      </w:r>
    </w:p>
    <w:p w:rsidR="00F91410" w:rsidRDefault="00F91410" w:rsidP="00F91410">
      <w:pPr>
        <w:pStyle w:val="a3"/>
        <w:spacing w:before="0" w:beforeAutospacing="0" w:after="0"/>
      </w:pPr>
      <w:r>
        <w:rPr>
          <w:b/>
          <w:bCs/>
          <w:color w:val="000000"/>
          <w:sz w:val="27"/>
          <w:szCs w:val="27"/>
        </w:rPr>
        <w:t xml:space="preserve">        Саратовской области                                                                           Д.В. Павлов</w:t>
      </w:r>
    </w:p>
    <w:p w:rsidR="009D783F" w:rsidRDefault="009D783F" w:rsidP="00350EA6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cs="Times New Roman"/>
          <w:szCs w:val="28"/>
        </w:rPr>
      </w:pPr>
    </w:p>
    <w:p w:rsidR="00350EA6" w:rsidRPr="00350EA6" w:rsidRDefault="00350EA6" w:rsidP="00350EA6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eastAsia="Times New Roman" w:cs="Times New Roman"/>
          <w:color w:val="000000"/>
          <w:szCs w:val="28"/>
        </w:rPr>
      </w:pPr>
      <w:r w:rsidRPr="00350EA6">
        <w:rPr>
          <w:rFonts w:eastAsia="Times New Roman" w:cs="Times New Roman"/>
          <w:color w:val="000000"/>
          <w:szCs w:val="28"/>
        </w:rPr>
        <w:lastRenderedPageBreak/>
        <w:t>УТВЕРЖДЕН</w:t>
      </w:r>
    </w:p>
    <w:p w:rsidR="00350EA6" w:rsidRPr="00350EA6" w:rsidRDefault="00350EA6" w:rsidP="00350EA6">
      <w:pPr>
        <w:spacing w:line="240" w:lineRule="auto"/>
        <w:jc w:val="right"/>
        <w:rPr>
          <w:rFonts w:eastAsia="Calibri" w:cs="Times New Roman"/>
          <w:szCs w:val="28"/>
        </w:rPr>
      </w:pPr>
      <w:r w:rsidRPr="00350EA6">
        <w:rPr>
          <w:rFonts w:eastAsia="Calibri" w:cs="Times New Roman"/>
          <w:szCs w:val="28"/>
        </w:rPr>
        <w:t>постановлением Администрации</w:t>
      </w:r>
    </w:p>
    <w:p w:rsidR="00350EA6" w:rsidRPr="00350EA6" w:rsidRDefault="00350EA6" w:rsidP="00350EA6">
      <w:pPr>
        <w:spacing w:line="240" w:lineRule="auto"/>
        <w:jc w:val="right"/>
        <w:rPr>
          <w:rFonts w:eastAsia="Calibri" w:cs="Times New Roman"/>
          <w:szCs w:val="28"/>
        </w:rPr>
      </w:pPr>
      <w:r w:rsidRPr="00350EA6">
        <w:rPr>
          <w:rFonts w:eastAsia="Calibri" w:cs="Times New Roman"/>
          <w:szCs w:val="28"/>
        </w:rPr>
        <w:t xml:space="preserve">Воскресенского МР </w:t>
      </w:r>
    </w:p>
    <w:p w:rsidR="00350EA6" w:rsidRPr="00350EA6" w:rsidRDefault="00350EA6" w:rsidP="00350EA6">
      <w:pPr>
        <w:spacing w:line="240" w:lineRule="auto"/>
        <w:jc w:val="right"/>
        <w:rPr>
          <w:rFonts w:eastAsia="Calibri" w:cs="Times New Roman"/>
          <w:szCs w:val="28"/>
        </w:rPr>
      </w:pPr>
      <w:r w:rsidRPr="00350EA6">
        <w:rPr>
          <w:rFonts w:eastAsia="Calibri" w:cs="Times New Roman"/>
          <w:szCs w:val="28"/>
        </w:rPr>
        <w:t xml:space="preserve">от </w:t>
      </w:r>
      <w:r w:rsidR="009D783F">
        <w:rPr>
          <w:rFonts w:eastAsia="Calibri" w:cs="Times New Roman"/>
          <w:szCs w:val="28"/>
        </w:rPr>
        <w:t>22.05.23г</w:t>
      </w:r>
      <w:r w:rsidRPr="00350EA6">
        <w:rPr>
          <w:rFonts w:eastAsia="Calibri" w:cs="Times New Roman"/>
          <w:szCs w:val="28"/>
        </w:rPr>
        <w:t>_№_</w:t>
      </w:r>
      <w:r w:rsidR="009D783F">
        <w:rPr>
          <w:rFonts w:eastAsia="Calibri" w:cs="Times New Roman"/>
          <w:szCs w:val="28"/>
        </w:rPr>
        <w:t>31-н</w:t>
      </w:r>
      <w:r w:rsidRPr="00350EA6">
        <w:rPr>
          <w:rFonts w:eastAsia="Calibri" w:cs="Times New Roman"/>
          <w:szCs w:val="28"/>
        </w:rPr>
        <w:t>__</w:t>
      </w:r>
    </w:p>
    <w:p w:rsidR="00350EA6" w:rsidRPr="00350EA6" w:rsidRDefault="00350EA6" w:rsidP="00350E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EA6" w:rsidRPr="00350EA6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  <w:r w:rsidRPr="00350EA6">
        <w:rPr>
          <w:rFonts w:eastAsia="Times New Roman" w:cs="Times New Roman"/>
          <w:b/>
          <w:szCs w:val="28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Воскресенского МР </w:t>
      </w:r>
    </w:p>
    <w:p w:rsidR="00350EA6" w:rsidRPr="00350EA6" w:rsidRDefault="00350EA6" w:rsidP="00350EA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350EA6" w:rsidRPr="00350EA6" w:rsidRDefault="00350EA6" w:rsidP="00350EA6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 w:rsidR="00350EA6" w:rsidRPr="00350EA6" w:rsidRDefault="00350EA6" w:rsidP="00350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 w:rsidRPr="0035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в социальной сфере, отнесенных к полномочиям органов </w:t>
      </w:r>
      <w:r w:rsidRPr="00350EA6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350EA6">
        <w:rPr>
          <w:rFonts w:ascii="Times New Roman" w:hAnsi="Times New Roman" w:cs="Times New Roman"/>
          <w:sz w:val="28"/>
          <w:szCs w:val="28"/>
        </w:rPr>
        <w:t>Воскресенского МР (далее соответственно – муниципальный социальный заказ, муниципальная услуга в социальной сфере);</w:t>
      </w:r>
    </w:p>
    <w:p w:rsidR="00350EA6" w:rsidRPr="00350EA6" w:rsidRDefault="00350EA6" w:rsidP="00350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350EA6" w:rsidRPr="00350EA6" w:rsidRDefault="00350EA6" w:rsidP="00350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350EA6" w:rsidRPr="00350EA6" w:rsidRDefault="00350EA6" w:rsidP="00350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Pr="00350EA6">
        <w:rPr>
          <w:rFonts w:ascii="Times New Roman" w:hAnsi="Times New Roman" w:cs="Times New Roman"/>
          <w:sz w:val="28"/>
          <w:szCs w:val="28"/>
        </w:rPr>
        <w:br/>
        <w:t>(далее - Федеральный закон №189-ФЗ);</w:t>
      </w: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оказанием муниципальных услуг в социальной сфере.</w:t>
      </w: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орган местного самоуправления, утверждающий муниципальный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социальный заказ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и обеспечивающий предоставление муниципальных услуг потребителям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350EA6">
        <w:rPr>
          <w:rFonts w:ascii="Times New Roman" w:hAnsi="Times New Roman" w:cs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  <w:proofErr w:type="gramEnd"/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350EA6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 №189-ФЗ.</w:t>
      </w:r>
    </w:p>
    <w:p w:rsidR="00350EA6" w:rsidRPr="00350EA6" w:rsidRDefault="00350EA6" w:rsidP="00350EA6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Муниципальные с</w:t>
      </w:r>
      <w:r w:rsidRPr="00350EA6">
        <w:rPr>
          <w:rFonts w:ascii="Times New Roman" w:hAnsi="Times New Roman" w:cs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1"/>
      <w:r w:rsidRPr="00350EA6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 для детей» соответствующими уполномоченными </w:t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органами, а также органами власти, уполномоченными на формирование муниципальных социальных заказов, указанными в пункте </w:t>
      </w:r>
      <w:r w:rsidR="0034691D">
        <w:fldChar w:fldCharType="begin"/>
      </w:r>
      <w:r w:rsidR="0034691D">
        <w:instrText xml:space="preserve"> REF _Ref127341152 \r \h  </w:instrText>
      </w:r>
      <w:r w:rsidR="0034691D">
        <w:instrText xml:space="preserve">\* MERGEFORMAT </w:instrText>
      </w:r>
      <w:r w:rsidR="0034691D">
        <w:fldChar w:fldCharType="separate"/>
      </w:r>
      <w:r w:rsidR="002D7033">
        <w:t>3</w:t>
      </w:r>
      <w:r w:rsidR="0034691D">
        <w:fldChar w:fldCharType="end"/>
      </w:r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0EA6" w:rsidRPr="00350EA6" w:rsidRDefault="00350EA6" w:rsidP="0035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администрации Воскресенского муниципального района.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proofErr w:type="gramStart"/>
      <w:r w:rsidRPr="00350EA6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34691D">
        <w:fldChar w:fldCharType="begin"/>
      </w:r>
      <w:r w:rsidR="0034691D">
        <w:instrText xml:space="preserve"> REF _Ref127181463 \r \h  \* MERGEFORMAT </w:instrText>
      </w:r>
      <w:r w:rsidR="0034691D">
        <w:fldChar w:fldCharType="separate"/>
      </w:r>
      <w:r w:rsidR="002D7033">
        <w:t>5</w:t>
      </w:r>
      <w:r w:rsidR="0034691D">
        <w:fldChar w:fldCharType="end"/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 настоящего</w:t>
      </w:r>
      <w:proofErr w:type="gramEnd"/>
      <w:r w:rsidRPr="00350EA6">
        <w:rPr>
          <w:rFonts w:ascii="Times New Roman" w:hAnsi="Times New Roman" w:cs="Times New Roman"/>
          <w:iCs/>
          <w:sz w:val="28"/>
          <w:szCs w:val="28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350EA6">
        <w:rPr>
          <w:rFonts w:ascii="Times New Roman" w:hAnsi="Times New Roman" w:cs="Times New Roman"/>
          <w:sz w:val="28"/>
          <w:szCs w:val="28"/>
        </w:rPr>
        <w:t xml:space="preserve">оциальный заказ формируется в бумажной форме. 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proofErr w:type="gramStart"/>
      <w:r w:rsidRPr="00350EA6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Воскресенского МР в соответствии с порядком формирования и представления главными распорядителями средств бюджета Воскресенского МР обоснований бюджетных ассигнований, определенным финансовым органом Воскресенского МР в соответствии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  <w:bookmarkEnd w:id="3"/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350EA6">
        <w:rPr>
          <w:rFonts w:ascii="Times New Roman" w:hAnsi="Times New Roman" w:cs="Times New Roman"/>
          <w:sz w:val="28"/>
          <w:szCs w:val="28"/>
        </w:rPr>
        <w:t>оциальный заказ может быть сформирован в отношении укрупненной муниципальной</w:t>
      </w:r>
      <w:r w:rsidRPr="0035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 (далее - укрупненная муниципальная</w:t>
      </w:r>
      <w:r w:rsidRPr="0035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A6">
        <w:rPr>
          <w:rFonts w:ascii="Times New Roman" w:hAnsi="Times New Roman" w:cs="Times New Roman"/>
          <w:sz w:val="28"/>
          <w:szCs w:val="28"/>
        </w:rPr>
        <w:t>услуга), под которой для целей настоящего Порядка понимается несколько муниципальных</w:t>
      </w:r>
      <w:r w:rsidRPr="0035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350EA6">
        <w:rPr>
          <w:rFonts w:ascii="Times New Roman" w:hAnsi="Times New Roman" w:cs="Times New Roman"/>
          <w:sz w:val="28"/>
          <w:szCs w:val="28"/>
        </w:rPr>
        <w:br/>
        <w:t>в соответствии с содержанием муниципальной</w:t>
      </w:r>
      <w:r w:rsidRPr="0035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r w:rsidRPr="00350EA6">
        <w:rPr>
          <w:rFonts w:ascii="Times New Roman" w:hAnsi="Times New Roman" w:cs="Times New Roman"/>
          <w:sz w:val="28"/>
          <w:szCs w:val="28"/>
        </w:rPr>
        <w:t>социальный заказ формируется по форме согласно приложению к настоящему Порядку в процессе формирования бюджета Воскресенского МР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</w:t>
      </w:r>
      <w:r w:rsidRPr="00350EA6">
        <w:rPr>
          <w:rFonts w:cs="Times New Roman"/>
          <w:szCs w:val="28"/>
        </w:rPr>
        <w:lastRenderedPageBreak/>
        <w:t xml:space="preserve">приведенные в </w:t>
      </w:r>
      <w:hyperlink r:id="rId11" w:history="1">
        <w:r w:rsidRPr="00350EA6">
          <w:rPr>
            <w:rFonts w:cs="Times New Roman"/>
            <w:szCs w:val="28"/>
          </w:rPr>
          <w:t>разделе 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Порядку, который содержит следующие подразделы: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общие сведения о муниципальном</w:t>
      </w:r>
      <w:r w:rsidRPr="00350EA6">
        <w:rPr>
          <w:rFonts w:cs="Times New Roman"/>
          <w:i/>
          <w:szCs w:val="28"/>
        </w:rPr>
        <w:t xml:space="preserve"> </w:t>
      </w:r>
      <w:r w:rsidRPr="00350EA6">
        <w:rPr>
          <w:rFonts w:cs="Times New Roman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350EA6">
          <w:rPr>
            <w:rFonts w:cs="Times New Roman"/>
            <w:szCs w:val="28"/>
          </w:rPr>
          <w:t>подразделе 1 раздела 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Pr="00350EA6">
          <w:rPr>
            <w:rFonts w:cs="Times New Roman"/>
            <w:szCs w:val="28"/>
          </w:rPr>
          <w:t>подразделе 2 раздела 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общие сведения о муниципальном</w:t>
      </w:r>
      <w:r w:rsidRPr="00350EA6">
        <w:rPr>
          <w:rFonts w:cs="Times New Roman"/>
          <w:i/>
          <w:szCs w:val="28"/>
        </w:rPr>
        <w:t xml:space="preserve"> </w:t>
      </w:r>
      <w:r w:rsidRPr="00350EA6">
        <w:rPr>
          <w:rFonts w:cs="Times New Roman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350EA6">
          <w:rPr>
            <w:rFonts w:cs="Times New Roman"/>
            <w:szCs w:val="28"/>
          </w:rPr>
          <w:t>подразделе 3 раздела 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общие сведения о муниципальном социальном заказе на срок оказания </w:t>
      </w:r>
      <w:r w:rsidRPr="00350EA6">
        <w:rPr>
          <w:rFonts w:cs="Times New Roman"/>
          <w:iCs/>
          <w:szCs w:val="28"/>
        </w:rPr>
        <w:t xml:space="preserve">муниципальных </w:t>
      </w:r>
      <w:r w:rsidRPr="00350EA6">
        <w:rPr>
          <w:rFonts w:cs="Times New Roman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350EA6">
          <w:rPr>
            <w:rFonts w:cs="Times New Roman"/>
            <w:szCs w:val="28"/>
          </w:rPr>
          <w:t>подразделе 4 раздела 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2) сведения об объеме оказания муниципальной</w:t>
      </w:r>
      <w:r w:rsidRPr="00350EA6">
        <w:rPr>
          <w:rFonts w:cs="Times New Roman"/>
          <w:i/>
          <w:szCs w:val="28"/>
        </w:rPr>
        <w:t xml:space="preserve"> </w:t>
      </w:r>
      <w:r w:rsidRPr="00350EA6">
        <w:rPr>
          <w:rFonts w:cs="Times New Roman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350EA6">
          <w:rPr>
            <w:rFonts w:cs="Times New Roman"/>
            <w:szCs w:val="28"/>
          </w:rPr>
          <w:t>разделе II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Порядку, который содержит следующие подразделы: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7" w:history="1">
        <w:r w:rsidRPr="00350EA6">
          <w:rPr>
            <w:rFonts w:cs="Times New Roman"/>
            <w:szCs w:val="28"/>
          </w:rPr>
          <w:t>подразделе 1 раздела II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Pr="00350EA6">
        <w:rPr>
          <w:rFonts w:cs="Times New Roman"/>
          <w:i/>
          <w:szCs w:val="28"/>
        </w:rPr>
        <w:t xml:space="preserve"> </w:t>
      </w:r>
      <w:r w:rsidRPr="00350EA6">
        <w:rPr>
          <w:rFonts w:cs="Times New Roman"/>
          <w:szCs w:val="28"/>
        </w:rPr>
        <w:t xml:space="preserve">услугу) на первый год планового периода, приведенные в </w:t>
      </w:r>
      <w:hyperlink r:id="rId18" w:history="1">
        <w:r w:rsidRPr="00350EA6">
          <w:rPr>
            <w:rFonts w:cs="Times New Roman"/>
            <w:szCs w:val="28"/>
          </w:rPr>
          <w:t>подразделе 2 раздела II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сведения об объеме оказания муниципальной услуги в социальной сфере (</w:t>
      </w:r>
      <w:r w:rsidRPr="00350EA6">
        <w:rPr>
          <w:rFonts w:cs="Times New Roman"/>
          <w:iCs/>
          <w:szCs w:val="28"/>
        </w:rPr>
        <w:t>муниципальных услуг</w:t>
      </w:r>
      <w:r w:rsidRPr="00350EA6">
        <w:rPr>
          <w:rFonts w:cs="Times New Roman"/>
          <w:szCs w:val="28"/>
        </w:rPr>
        <w:t xml:space="preserve"> в социальной сфере, составляющих укрупненную </w:t>
      </w:r>
      <w:r w:rsidRPr="00350EA6">
        <w:rPr>
          <w:rFonts w:cs="Times New Roman"/>
          <w:iCs/>
          <w:szCs w:val="28"/>
        </w:rPr>
        <w:t>муниципальную</w:t>
      </w:r>
      <w:r w:rsidRPr="00350EA6">
        <w:rPr>
          <w:rFonts w:cs="Times New Roman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350EA6">
          <w:rPr>
            <w:rFonts w:cs="Times New Roman"/>
            <w:szCs w:val="28"/>
          </w:rPr>
          <w:t>подразделе 3 раздела II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сведения об объеме оказания муниципальной услуги в социальной сфере (</w:t>
      </w:r>
      <w:r w:rsidRPr="00350EA6">
        <w:rPr>
          <w:rFonts w:cs="Times New Roman"/>
          <w:iCs/>
          <w:szCs w:val="28"/>
        </w:rPr>
        <w:t>муниципальных у</w:t>
      </w:r>
      <w:r w:rsidRPr="00350EA6">
        <w:rPr>
          <w:rFonts w:cs="Times New Roman"/>
          <w:szCs w:val="28"/>
        </w:rPr>
        <w:t xml:space="preserve">слуг в социальной сфере, составляющих укрупненную </w:t>
      </w:r>
      <w:r w:rsidRPr="00350EA6">
        <w:rPr>
          <w:rFonts w:cs="Times New Roman"/>
          <w:iCs/>
          <w:szCs w:val="28"/>
        </w:rPr>
        <w:t xml:space="preserve">муниципальную </w:t>
      </w:r>
      <w:r w:rsidRPr="00350EA6">
        <w:rPr>
          <w:rFonts w:cs="Times New Roman"/>
          <w:szCs w:val="28"/>
        </w:rPr>
        <w:t xml:space="preserve">услугу) на срок оказания </w:t>
      </w:r>
      <w:r w:rsidRPr="00350EA6">
        <w:rPr>
          <w:rFonts w:cs="Times New Roman"/>
          <w:iCs/>
          <w:szCs w:val="28"/>
        </w:rPr>
        <w:t xml:space="preserve">муниципальной </w:t>
      </w:r>
      <w:r w:rsidRPr="00350EA6">
        <w:rPr>
          <w:rFonts w:cs="Times New Roman"/>
          <w:szCs w:val="28"/>
        </w:rPr>
        <w:t xml:space="preserve">услуги за пределами планового периода, приведенные в </w:t>
      </w:r>
      <w:hyperlink r:id="rId20" w:history="1">
        <w:r w:rsidRPr="00350EA6">
          <w:rPr>
            <w:rFonts w:cs="Times New Roman"/>
            <w:szCs w:val="28"/>
          </w:rPr>
          <w:t>подразделе 4 раздела II</w:t>
        </w:r>
      </w:hyperlink>
      <w:r w:rsidRPr="00350EA6">
        <w:rPr>
          <w:rFonts w:cs="Times New Roman"/>
          <w:szCs w:val="28"/>
        </w:rPr>
        <w:t xml:space="preserve"> приложения </w:t>
      </w:r>
      <w:r w:rsidRPr="00350EA6">
        <w:rPr>
          <w:rFonts w:cs="Times New Roman"/>
          <w:szCs w:val="28"/>
        </w:rPr>
        <w:br/>
        <w:t>к настоящему Порядку;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3) сведения о показателях, характеризующих качество оказания </w:t>
      </w:r>
      <w:r w:rsidRPr="00350EA6">
        <w:rPr>
          <w:rFonts w:cs="Times New Roman"/>
          <w:iCs/>
          <w:szCs w:val="28"/>
        </w:rPr>
        <w:t>муниципальной</w:t>
      </w:r>
      <w:r w:rsidRPr="00350EA6">
        <w:rPr>
          <w:rFonts w:cs="Times New Roman"/>
          <w:szCs w:val="28"/>
        </w:rPr>
        <w:t xml:space="preserve"> услуги в социальной сфере (</w:t>
      </w:r>
      <w:r w:rsidRPr="00350EA6">
        <w:rPr>
          <w:rFonts w:cs="Times New Roman"/>
          <w:iCs/>
          <w:szCs w:val="28"/>
        </w:rPr>
        <w:t xml:space="preserve">муниципальных </w:t>
      </w:r>
      <w:r w:rsidRPr="00350EA6">
        <w:rPr>
          <w:rFonts w:cs="Times New Roman"/>
          <w:szCs w:val="28"/>
        </w:rPr>
        <w:t xml:space="preserve">услуг в социальной сфере, составляющих укрупненную </w:t>
      </w:r>
      <w:r w:rsidRPr="00350EA6">
        <w:rPr>
          <w:rFonts w:cs="Times New Roman"/>
          <w:iCs/>
          <w:szCs w:val="28"/>
        </w:rPr>
        <w:t>муниципальную у</w:t>
      </w:r>
      <w:r w:rsidRPr="00350EA6">
        <w:rPr>
          <w:rFonts w:cs="Times New Roman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350EA6">
          <w:rPr>
            <w:rFonts w:cs="Times New Roman"/>
            <w:szCs w:val="28"/>
          </w:rPr>
          <w:t>разделе III</w:t>
        </w:r>
      </w:hyperlink>
      <w:r w:rsidRPr="00350EA6">
        <w:rPr>
          <w:rFonts w:cs="Times New Roman"/>
          <w:szCs w:val="28"/>
        </w:rPr>
        <w:t xml:space="preserve"> приложения к настоящему Порядку.</w:t>
      </w:r>
    </w:p>
    <w:p w:rsidR="00350EA6" w:rsidRPr="00350EA6" w:rsidRDefault="0034691D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50EA6" w:rsidRPr="00350EA6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350EA6" w:rsidRPr="00350EA6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350EA6" w:rsidRPr="00350EA6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350EA6"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350EA6" w:rsidRPr="00350EA6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350EA6" w:rsidRPr="00350EA6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350EA6" w:rsidRPr="00350EA6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350EA6" w:rsidRPr="00350EA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50EA6" w:rsidRPr="00350EA6">
        <w:rPr>
          <w:rFonts w:ascii="Times New Roman" w:hAnsi="Times New Roman" w:cs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 w:rsidR="00350EA6"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="00350EA6" w:rsidRPr="00350EA6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350EA6" w:rsidRPr="00350EA6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="00350EA6" w:rsidRPr="00350EA6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350EA6" w:rsidRPr="00350EA6">
        <w:rPr>
          <w:rFonts w:ascii="Times New Roman" w:hAnsi="Times New Roman" w:cs="Times New Roman"/>
          <w:iCs/>
          <w:sz w:val="28"/>
          <w:szCs w:val="28"/>
        </w:rPr>
        <w:t>муниципальную у</w:t>
      </w:r>
      <w:r w:rsidR="00350EA6" w:rsidRPr="00350EA6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350EA6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решения о местном бюджете на очередной финансовый год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до 1 </w:t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>сентября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350EA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350EA6" w:rsidRPr="00350EA6" w:rsidRDefault="00350EA6" w:rsidP="00350EA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350EA6" w:rsidRPr="00350EA6" w:rsidRDefault="00350EA6" w:rsidP="00350EA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350EA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350EA6" w:rsidRPr="00350EA6" w:rsidRDefault="00350EA6" w:rsidP="00350EA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350EA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№189-ФЗ в отчетном финансовом году.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Внесение изменений в утвержденный муниципальный социальный заказ осуществляется в случаях: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изменения значений показателей, характеризующих объем оказания </w:t>
      </w:r>
      <w:r w:rsidRPr="00350EA6">
        <w:rPr>
          <w:rFonts w:cs="Times New Roman"/>
          <w:iCs/>
          <w:szCs w:val="28"/>
        </w:rPr>
        <w:t>муниципальной у</w:t>
      </w:r>
      <w:r w:rsidRPr="00350EA6">
        <w:rPr>
          <w:rFonts w:cs="Times New Roman"/>
          <w:szCs w:val="28"/>
        </w:rPr>
        <w:t>слуги в социальной сфере;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Pr="00350EA6">
          <w:rPr>
            <w:rFonts w:cs="Times New Roman"/>
            <w:szCs w:val="28"/>
          </w:rPr>
          <w:t>статьей 9</w:t>
        </w:r>
      </w:hyperlink>
      <w:r w:rsidRPr="00350EA6">
        <w:rPr>
          <w:rFonts w:cs="Times New Roman"/>
          <w:szCs w:val="28"/>
        </w:rPr>
        <w:t xml:space="preserve"> Федерального закона №189-ФЗ;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изменения сведений, включенных в форму муниципального социального </w:t>
      </w:r>
      <w:hyperlink r:id="rId29" w:history="1">
        <w:r w:rsidRPr="00350EA6">
          <w:rPr>
            <w:rFonts w:cs="Times New Roman"/>
            <w:szCs w:val="28"/>
          </w:rPr>
          <w:t>заказа</w:t>
        </w:r>
      </w:hyperlink>
      <w:r w:rsidRPr="00350EA6">
        <w:rPr>
          <w:rFonts w:cs="Times New Roman"/>
          <w:szCs w:val="28"/>
        </w:rPr>
        <w:t xml:space="preserve"> (приложение к настоящему Порядку).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0" w:history="1">
        <w:r w:rsidRPr="00350EA6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 Саратовской области  нормативными правовыми актами Правительства Саратовской области, исходя из оценки значений следующих показателей, проводимой в установленном им порядке (с учетом критериев оценки, содержащихся в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):</w:t>
      </w:r>
      <w:bookmarkEnd w:id="4"/>
    </w:p>
    <w:p w:rsidR="00350EA6" w:rsidRPr="00350EA6" w:rsidRDefault="00350EA6" w:rsidP="00350EA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350EA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Pr="00350EA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350EA6" w:rsidRPr="00350EA6" w:rsidRDefault="00350EA6" w:rsidP="00350EA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proofErr w:type="gramStart"/>
      <w:r w:rsidRPr="00350EA6">
        <w:rPr>
          <w:rFonts w:ascii="Times New Roman" w:hAnsi="Times New Roman" w:cs="Times New Roman"/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7" w:name="_Ref124456856"/>
      <w:bookmarkEnd w:id="6"/>
      <w:proofErr w:type="gramEnd"/>
    </w:p>
    <w:p w:rsidR="00350EA6" w:rsidRPr="00350EA6" w:rsidRDefault="00350EA6" w:rsidP="00350E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350EA6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350EA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ascii="Times New Roman" w:hAnsi="Times New Roman" w:cs="Times New Roman"/>
            <w:sz w:val="28"/>
            <w:szCs w:val="28"/>
          </w:rPr>
          <w:t>12</w:t>
        </w:r>
        <w:r w:rsidR="0034691D">
          <w:fldChar w:fldCharType="end"/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значение показателя, указанного в </w:t>
      </w:r>
      <w:hyperlink r:id="rId32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\* MERGEFORMA</w:instrText>
        </w:r>
        <w:r w:rsidR="0034691D">
          <w:instrText xml:space="preserve">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а)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"низкая" либо к категории "высокая";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lastRenderedPageBreak/>
        <w:t xml:space="preserve">значение показателя, указанного в </w:t>
      </w:r>
      <w:hyperlink r:id="rId33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</w:instrText>
        </w:r>
        <w:r w:rsidR="0034691D">
          <w:instrText xml:space="preserve">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350EA6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350E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\* MERGEFORMAT </w:instrText>
        </w:r>
        <w:r w:rsidR="0034691D">
          <w:fldChar w:fldCharType="separate"/>
        </w:r>
        <w:r w:rsidR="002D7033">
          <w:rPr>
            <w:rFonts w:ascii="Times New Roman" w:hAnsi="Times New Roman" w:cs="Times New Roman"/>
            <w:sz w:val="28"/>
            <w:szCs w:val="28"/>
          </w:rPr>
          <w:t>а)</w:t>
        </w:r>
        <w:r w:rsidR="0034691D">
          <w:fldChar w:fldCharType="end"/>
        </w:r>
        <w:r w:rsidRPr="00350E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</w:instrText>
        </w:r>
        <w:r w:rsidR="0034691D">
          <w:instrText xml:space="preserve">EF _Ref124456818 \r \h  \* MERGEFORMAT </w:instrText>
        </w:r>
        <w:r w:rsidR="0034691D">
          <w:fldChar w:fldCharType="separate"/>
        </w:r>
        <w:r w:rsidR="002D7033">
          <w:rPr>
            <w:rFonts w:ascii="Times New Roman" w:hAnsi="Times New Roman" w:cs="Times New Roman"/>
            <w:sz w:val="28"/>
            <w:szCs w:val="28"/>
          </w:rPr>
          <w:t>12</w:t>
        </w:r>
        <w:r w:rsidR="0034691D">
          <w:fldChar w:fldCharType="end"/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r:id="rId35" w:history="1">
        <w:r w:rsidRPr="00350E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ascii="Times New Roman" w:hAnsi="Times New Roman" w:cs="Times New Roman"/>
            <w:sz w:val="28"/>
            <w:szCs w:val="28"/>
          </w:rPr>
          <w:t>б)</w:t>
        </w:r>
        <w:r w:rsidR="0034691D">
          <w:fldChar w:fldCharType="end"/>
        </w:r>
        <w:r w:rsidRPr="00350E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</w:instrText>
        </w:r>
        <w:r w:rsidR="0034691D">
          <w:instrText xml:space="preserve">  \* MERGEFORMAT </w:instrText>
        </w:r>
        <w:r w:rsidR="0034691D">
          <w:fldChar w:fldCharType="separate"/>
        </w:r>
        <w:r w:rsidR="002D7033">
          <w:rPr>
            <w:rFonts w:ascii="Times New Roman" w:hAnsi="Times New Roman" w:cs="Times New Roman"/>
            <w:sz w:val="28"/>
            <w:szCs w:val="28"/>
          </w:rPr>
          <w:t>12</w:t>
        </w:r>
        <w:r w:rsidR="0034691D">
          <w:fldChar w:fldCharType="end"/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50EA6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В случае если на протяжении 2 лет подряд, предшествующих дате формирования </w:t>
      </w:r>
      <w:r w:rsidRPr="00350EA6">
        <w:rPr>
          <w:rFonts w:cs="Times New Roman"/>
          <w:iCs/>
          <w:szCs w:val="28"/>
        </w:rPr>
        <w:t xml:space="preserve">муниципального </w:t>
      </w:r>
      <w:r w:rsidRPr="00350EA6">
        <w:rPr>
          <w:rFonts w:cs="Times New Roman"/>
          <w:szCs w:val="28"/>
        </w:rPr>
        <w:t xml:space="preserve">социального заказа, значение показателя, указанного в </w:t>
      </w:r>
      <w:hyperlink r:id="rId36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а)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r:id="rId37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"незначительное", уполномоченный орган принимает решение об одобрении продолжения формирования муниципального задания в целях исполнения муниципального социального заказа.</w:t>
      </w:r>
      <w:proofErr w:type="gramEnd"/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В случае если значение показателя, указанного в </w:t>
      </w:r>
      <w:hyperlink r:id="rId38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 w:rsidRPr="00350EA6">
        <w:rPr>
          <w:rFonts w:cs="Times New Roman"/>
          <w:iCs/>
          <w:szCs w:val="28"/>
        </w:rPr>
        <w:t xml:space="preserve">муниципального </w:t>
      </w:r>
      <w:r w:rsidRPr="00350EA6">
        <w:rPr>
          <w:rFonts w:cs="Times New Roman"/>
          <w:szCs w:val="28"/>
        </w:rPr>
        <w:t xml:space="preserve">социального заказа вне зависимости от значения показателя, указанного в </w:t>
      </w:r>
      <w:hyperlink r:id="rId39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а)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Порядка.</w:t>
      </w:r>
      <w:proofErr w:type="gramEnd"/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В случае если значение показателя, указанного в </w:t>
      </w:r>
      <w:hyperlink r:id="rId40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</w:instrText>
        </w:r>
        <w:r w:rsidR="0034691D">
          <w:instrText xml:space="preserve">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а)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1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</w:t>
      </w:r>
      <w:r w:rsidRPr="00350EA6">
        <w:rPr>
          <w:rFonts w:cs="Times New Roman"/>
          <w:szCs w:val="28"/>
        </w:rPr>
        <w:br/>
        <w:t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</w:t>
      </w:r>
      <w:proofErr w:type="gramEnd"/>
      <w:r w:rsidRPr="00350EA6">
        <w:rPr>
          <w:rFonts w:cs="Times New Roman"/>
          <w:szCs w:val="28"/>
        </w:rPr>
        <w:t xml:space="preserve"> одно из следующих решений о способе исполнения </w:t>
      </w:r>
      <w:r w:rsidRPr="00350EA6">
        <w:rPr>
          <w:rFonts w:cs="Times New Roman"/>
          <w:iCs/>
          <w:szCs w:val="28"/>
        </w:rPr>
        <w:t>муниципального с</w:t>
      </w:r>
      <w:r w:rsidRPr="00350EA6">
        <w:rPr>
          <w:rFonts w:cs="Times New Roman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350EA6">
        <w:rPr>
          <w:rFonts w:cs="Times New Roman"/>
          <w:iCs/>
          <w:szCs w:val="28"/>
        </w:rPr>
        <w:t>муниципального с</w:t>
      </w:r>
      <w:r w:rsidRPr="00350EA6">
        <w:rPr>
          <w:rFonts w:cs="Times New Roman"/>
          <w:szCs w:val="28"/>
        </w:rPr>
        <w:t>оциального заказа.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</w:r>
      <w:r w:rsidRPr="00350EA6">
        <w:rPr>
          <w:rFonts w:cs="Times New Roman"/>
          <w:szCs w:val="28"/>
        </w:rPr>
        <w:br/>
        <w:t xml:space="preserve">об обеспечении его осуществления в целях исполнения </w:t>
      </w:r>
      <w:r w:rsidRPr="00350EA6">
        <w:rPr>
          <w:rFonts w:cs="Times New Roman"/>
          <w:iCs/>
          <w:szCs w:val="28"/>
        </w:rPr>
        <w:t>муниципального</w:t>
      </w:r>
      <w:r w:rsidRPr="00350EA6">
        <w:rPr>
          <w:rFonts w:cs="Times New Roman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 w:rsidRPr="00350EA6">
        <w:rPr>
          <w:rFonts w:cs="Times New Roman"/>
          <w:iCs/>
          <w:szCs w:val="28"/>
        </w:rPr>
        <w:t>муниципального с</w:t>
      </w:r>
      <w:r w:rsidRPr="00350EA6">
        <w:rPr>
          <w:rFonts w:cs="Times New Roman"/>
          <w:szCs w:val="28"/>
        </w:rPr>
        <w:t>оциального заказа;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bookmarkStart w:id="10" w:name="Par6"/>
      <w:bookmarkEnd w:id="10"/>
      <w:proofErr w:type="gramStart"/>
      <w:r w:rsidRPr="00350EA6">
        <w:rPr>
          <w:rFonts w:cs="Times New Roman"/>
          <w:szCs w:val="28"/>
        </w:rPr>
        <w:t xml:space="preserve">В случае если значение показателя, указанного в подпункте </w:t>
      </w:r>
      <w:r w:rsidR="0034691D">
        <w:fldChar w:fldCharType="begin"/>
      </w:r>
      <w:r w:rsidR="0034691D">
        <w:instrText xml:space="preserve"> REF _Ref127200196 \r \h  \* MERGEFORMAT </w:instrText>
      </w:r>
      <w:r w:rsidR="0034691D">
        <w:fldChar w:fldCharType="separate"/>
      </w:r>
      <w:r w:rsidR="002D7033">
        <w:rPr>
          <w:rFonts w:cs="Times New Roman"/>
          <w:szCs w:val="28"/>
        </w:rPr>
        <w:t>а)</w:t>
      </w:r>
      <w:r w:rsidR="0034691D">
        <w:fldChar w:fldCharType="end"/>
      </w:r>
      <w:r w:rsidRPr="00350EA6">
        <w:rPr>
          <w:rFonts w:cs="Times New Roman"/>
          <w:szCs w:val="28"/>
        </w:rPr>
        <w:t xml:space="preserve"> пункта </w:t>
      </w:r>
      <w:r w:rsidR="0034691D">
        <w:fldChar w:fldCharType="begin"/>
      </w:r>
      <w:r w:rsidR="0034691D">
        <w:instrText xml:space="preserve"> REF _Ref124456818 \r \h  \* MERGEFORMAT </w:instrText>
      </w:r>
      <w:r w:rsidR="0034691D">
        <w:fldChar w:fldCharType="separate"/>
      </w:r>
      <w:r w:rsidR="002D7033">
        <w:rPr>
          <w:rFonts w:cs="Times New Roman"/>
          <w:szCs w:val="28"/>
        </w:rPr>
        <w:t>12</w:t>
      </w:r>
      <w:r w:rsidR="0034691D">
        <w:fldChar w:fldCharType="end"/>
      </w:r>
      <w:r w:rsidRPr="00350EA6">
        <w:rPr>
          <w:rFonts w:cs="Times New Roman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2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</w:t>
      </w:r>
      <w:r w:rsidRPr="00350EA6">
        <w:rPr>
          <w:rFonts w:cs="Times New Roman"/>
          <w:szCs w:val="28"/>
        </w:rPr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</w:t>
      </w:r>
      <w:r w:rsidRPr="00350EA6">
        <w:rPr>
          <w:rFonts w:cs="Times New Roman"/>
          <w:szCs w:val="28"/>
        </w:rPr>
        <w:lastRenderedPageBreak/>
        <w:t>проводится, уполномоченный орган принимает решение</w:t>
      </w:r>
      <w:proofErr w:type="gramEnd"/>
      <w:r w:rsidRPr="00350EA6">
        <w:rPr>
          <w:rFonts w:cs="Times New Roman"/>
          <w:szCs w:val="28"/>
        </w:rPr>
        <w:t xml:space="preserve"> о формировании муниципального задания в целях исполнения </w:t>
      </w:r>
      <w:r w:rsidRPr="00350EA6">
        <w:rPr>
          <w:rFonts w:cs="Times New Roman"/>
          <w:iCs/>
          <w:szCs w:val="28"/>
        </w:rPr>
        <w:t>муниципального с</w:t>
      </w:r>
      <w:r w:rsidRPr="00350EA6">
        <w:rPr>
          <w:rFonts w:cs="Times New Roman"/>
          <w:szCs w:val="28"/>
        </w:rPr>
        <w:t>оциального заказа.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В случае если на протяжении 2 лет подряд, предшествующих дате формирования </w:t>
      </w:r>
      <w:r w:rsidRPr="00350EA6">
        <w:rPr>
          <w:rFonts w:cs="Times New Roman"/>
          <w:iCs/>
          <w:szCs w:val="28"/>
        </w:rPr>
        <w:t>муниципального</w:t>
      </w:r>
      <w:r w:rsidRPr="00350EA6">
        <w:rPr>
          <w:rFonts w:cs="Times New Roman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350EA6">
          <w:rPr>
            <w:rFonts w:cs="Times New Roman"/>
            <w:szCs w:val="28"/>
          </w:rPr>
          <w:t>абзацем седьмым</w:t>
        </w:r>
      </w:hyperlink>
      <w:r w:rsidRPr="00350EA6">
        <w:rPr>
          <w:rFonts w:cs="Times New Roman"/>
          <w:szCs w:val="28"/>
        </w:rPr>
        <w:t xml:space="preserve"> настоящего пункта, значение показателя, указанного в </w:t>
      </w:r>
      <w:hyperlink r:id="rId43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_Ref127200196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а)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</w:instrText>
        </w:r>
        <w:r w:rsidR="0034691D">
          <w:instrText xml:space="preserve">6818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4" w:history="1">
        <w:r w:rsidRPr="00350EA6">
          <w:rPr>
            <w:rFonts w:cs="Times New Roman"/>
            <w:szCs w:val="28"/>
          </w:rPr>
          <w:t xml:space="preserve">подпункте </w:t>
        </w:r>
        <w:r w:rsidR="0034691D">
          <w:fldChar w:fldCharType="begin"/>
        </w:r>
        <w:r w:rsidR="0034691D">
          <w:instrText xml:space="preserve"> REF _Ref127200208 \r \h  \* MERGEFORMAT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б)</w:t>
        </w:r>
        <w:r w:rsidR="0034691D">
          <w:fldChar w:fldCharType="end"/>
        </w:r>
        <w:r w:rsidRPr="00350EA6">
          <w:rPr>
            <w:rFonts w:cs="Times New Roman"/>
            <w:szCs w:val="28"/>
          </w:rPr>
          <w:t xml:space="preserve"> пункта </w:t>
        </w:r>
        <w:r w:rsidR="0034691D">
          <w:fldChar w:fldCharType="begin"/>
        </w:r>
        <w:r w:rsidR="0034691D">
          <w:instrText xml:space="preserve"> REF _Ref124456818 \r \h  \* MERGE</w:instrText>
        </w:r>
        <w:r w:rsidR="0034691D">
          <w:instrText xml:space="preserve">FORMAT </w:instrText>
        </w:r>
        <w:r w:rsidR="0034691D">
          <w:fldChar w:fldCharType="separate"/>
        </w:r>
        <w:r w:rsidR="002D7033">
          <w:rPr>
            <w:rFonts w:cs="Times New Roman"/>
            <w:szCs w:val="28"/>
          </w:rPr>
          <w:t>12</w:t>
        </w:r>
        <w:r w:rsidR="0034691D">
          <w:fldChar w:fldCharType="end"/>
        </w:r>
      </w:hyperlink>
      <w:r w:rsidRPr="00350EA6">
        <w:rPr>
          <w:rFonts w:cs="Times New Roman"/>
          <w:szCs w:val="28"/>
        </w:rPr>
        <w:t xml:space="preserve"> настоящего Порядка, относится к категории "незначительное", уполномоченный орган рассматривает вопрос о необходимости (об отсутствии</w:t>
      </w:r>
      <w:proofErr w:type="gramEnd"/>
      <w:r w:rsidRPr="00350EA6">
        <w:rPr>
          <w:rFonts w:cs="Times New Roman"/>
          <w:szCs w:val="28"/>
        </w:rPr>
        <w:t xml:space="preserve"> необходимости) изменения способа определения исполнителей услуг в целях исполнения </w:t>
      </w:r>
      <w:r w:rsidRPr="00350EA6">
        <w:rPr>
          <w:rFonts w:cs="Times New Roman"/>
          <w:iCs/>
          <w:szCs w:val="28"/>
        </w:rPr>
        <w:t xml:space="preserve">муниципального </w:t>
      </w:r>
      <w:r w:rsidRPr="00350EA6">
        <w:rPr>
          <w:rFonts w:cs="Times New Roman"/>
          <w:szCs w:val="28"/>
        </w:rPr>
        <w:t>социального заказа.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iCs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Pr="00350EA6">
        <w:rPr>
          <w:rFonts w:ascii="Times New Roman" w:hAnsi="Times New Roman" w:cs="Times New Roman"/>
          <w:sz w:val="28"/>
          <w:szCs w:val="28"/>
        </w:rPr>
        <w:fldChar w:fldCharType="begin"/>
      </w:r>
      <w:r w:rsidRPr="00350EA6">
        <w:rPr>
          <w:rFonts w:ascii="Times New Roman" w:hAnsi="Times New Roman" w:cs="Times New Roman"/>
          <w:sz w:val="28"/>
          <w:szCs w:val="28"/>
        </w:rPr>
        <w:instrText xml:space="preserve"> REF _Ref124456818 \r \h  \* MERGEFORMAT </w:instrText>
      </w:r>
      <w:r w:rsidRPr="00350EA6">
        <w:rPr>
          <w:rFonts w:ascii="Times New Roman" w:hAnsi="Times New Roman" w:cs="Times New Roman"/>
          <w:sz w:val="28"/>
          <w:szCs w:val="28"/>
        </w:rPr>
      </w:r>
      <w:r w:rsidRPr="00350EA6">
        <w:rPr>
          <w:rFonts w:ascii="Times New Roman" w:hAnsi="Times New Roman" w:cs="Times New Roman"/>
          <w:sz w:val="28"/>
          <w:szCs w:val="28"/>
        </w:rPr>
        <w:fldChar w:fldCharType="separate"/>
      </w:r>
      <w:r w:rsidR="002D7033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fldChar w:fldCharType="end"/>
      </w:r>
      <w:r w:rsidRPr="00350EA6">
        <w:rPr>
          <w:rFonts w:ascii="Times New Roman" w:hAnsi="Times New Roman" w:cs="Times New Roman"/>
          <w:sz w:val="28"/>
          <w:szCs w:val="28"/>
        </w:rPr>
        <w:t>-</w:t>
      </w:r>
      <w:r w:rsidR="0034691D">
        <w:fldChar w:fldCharType="begin"/>
      </w:r>
      <w:r w:rsidR="0034691D">
        <w:instrText xml:space="preserve"> REF _Ref124779426 \r \h  \* MERGEFORMAT </w:instrText>
      </w:r>
      <w:r w:rsidR="0034691D">
        <w:fldChar w:fldCharType="separate"/>
      </w:r>
      <w:r w:rsidR="002D7033">
        <w:rPr>
          <w:rFonts w:ascii="Times New Roman" w:hAnsi="Times New Roman" w:cs="Times New Roman"/>
          <w:sz w:val="28"/>
          <w:szCs w:val="28"/>
        </w:rPr>
        <w:t>14</w:t>
      </w:r>
      <w:r w:rsidR="0034691D">
        <w:fldChar w:fldCharType="end"/>
      </w:r>
      <w:r w:rsidRPr="00350EA6">
        <w:rPr>
          <w:rFonts w:ascii="Times New Roman" w:hAnsi="Times New Roman" w:cs="Times New Roman"/>
          <w:sz w:val="28"/>
          <w:szCs w:val="28"/>
        </w:rPr>
        <w:t xml:space="preserve"> предусматривается отбор исполнителей услуг в соответствии с социальным сертификатом.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Воскресенского МР уполномоченным на формирование муниципальных социальных заказов.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50EA6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местного самоуправления Воскресенского МР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утвержденной  постановлением Администрации </w:t>
      </w:r>
      <w:r w:rsidRPr="00350EA6">
        <w:rPr>
          <w:rFonts w:ascii="Times New Roman" w:hAnsi="Times New Roman" w:cs="Times New Roman"/>
          <w:sz w:val="28"/>
          <w:szCs w:val="28"/>
        </w:rPr>
        <w:t>Воскресенского МР от «___» ______ 2023 года №__</w:t>
      </w:r>
      <w:r w:rsidRPr="00350EA6">
        <w:rPr>
          <w:rFonts w:ascii="Times New Roman" w:hAnsi="Times New Roman" w:cs="Times New Roman"/>
          <w:iCs/>
          <w:sz w:val="28"/>
          <w:szCs w:val="28"/>
        </w:rPr>
        <w:t>,</w:t>
      </w:r>
      <w:r w:rsidRPr="00350EA6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350EA6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услуги в социальной сфере, включенных в отчеты о выполнении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50EA6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50EA6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50EA6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50EA6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В случае</w:t>
      </w:r>
      <w:proofErr w:type="gramStart"/>
      <w:r w:rsidRPr="00350EA6">
        <w:rPr>
          <w:rFonts w:cs="Times New Roman"/>
          <w:szCs w:val="28"/>
        </w:rPr>
        <w:t>,</w:t>
      </w:r>
      <w:proofErr w:type="gramEnd"/>
      <w:r w:rsidRPr="00350EA6">
        <w:rPr>
          <w:rFonts w:cs="Times New Roman"/>
          <w:szCs w:val="28"/>
        </w:rPr>
        <w:t xml:space="preserve"> если утвержденным </w:t>
      </w:r>
      <w:r w:rsidRPr="00350EA6">
        <w:rPr>
          <w:rFonts w:cs="Times New Roman"/>
          <w:iCs/>
          <w:szCs w:val="28"/>
        </w:rPr>
        <w:t xml:space="preserve">муниципальным </w:t>
      </w:r>
      <w:r w:rsidRPr="00350EA6">
        <w:rPr>
          <w:rFonts w:cs="Times New Roman"/>
          <w:szCs w:val="28"/>
        </w:rPr>
        <w:t xml:space="preserve">социальным заказом установлен объем оказания </w:t>
      </w:r>
      <w:r w:rsidRPr="00350EA6">
        <w:rPr>
          <w:rFonts w:cs="Times New Roman"/>
          <w:iCs/>
          <w:szCs w:val="28"/>
        </w:rPr>
        <w:t>муниципальных</w:t>
      </w:r>
      <w:r w:rsidRPr="00350EA6">
        <w:rPr>
          <w:rFonts w:cs="Times New Roman"/>
          <w:szCs w:val="28"/>
        </w:rPr>
        <w:t xml:space="preserve"> услуг в социальной сфере на основании </w:t>
      </w:r>
      <w:r w:rsidRPr="00350EA6">
        <w:rPr>
          <w:rFonts w:cs="Times New Roman"/>
          <w:iCs/>
          <w:szCs w:val="28"/>
        </w:rPr>
        <w:t>муниципального</w:t>
      </w:r>
      <w:r w:rsidRPr="00350EA6">
        <w:rPr>
          <w:rFonts w:cs="Times New Roman"/>
          <w:szCs w:val="28"/>
        </w:rPr>
        <w:t xml:space="preserve"> задания, правила осуществления контроля за оказанием </w:t>
      </w:r>
      <w:r w:rsidRPr="00350EA6">
        <w:rPr>
          <w:rFonts w:cs="Times New Roman"/>
          <w:iCs/>
          <w:szCs w:val="28"/>
        </w:rPr>
        <w:t>муниципальных</w:t>
      </w:r>
      <w:r w:rsidRPr="00350EA6">
        <w:rPr>
          <w:rFonts w:cs="Times New Roman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350EA6">
        <w:rPr>
          <w:rFonts w:cs="Times New Roman"/>
          <w:iCs/>
          <w:szCs w:val="28"/>
        </w:rPr>
        <w:t>муниципальным с</w:t>
      </w:r>
      <w:r w:rsidRPr="00350EA6">
        <w:rPr>
          <w:rFonts w:cs="Times New Roman"/>
          <w:szCs w:val="28"/>
        </w:rPr>
        <w:t xml:space="preserve">оциальным заказом, определяются в соответствии с пунктом ___ порядка формирования </w:t>
      </w:r>
      <w:r w:rsidRPr="00350EA6">
        <w:rPr>
          <w:rFonts w:cs="Times New Roman"/>
          <w:iCs/>
          <w:szCs w:val="28"/>
        </w:rPr>
        <w:t xml:space="preserve">муниципального </w:t>
      </w:r>
      <w:r w:rsidRPr="00350EA6">
        <w:rPr>
          <w:rFonts w:cs="Times New Roman"/>
          <w:szCs w:val="28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350EA6">
        <w:rPr>
          <w:rFonts w:cs="Times New Roman"/>
          <w:iCs/>
          <w:szCs w:val="28"/>
        </w:rPr>
        <w:t xml:space="preserve">постановлением Администрации </w:t>
      </w:r>
      <w:r w:rsidRPr="00350EA6">
        <w:rPr>
          <w:rFonts w:cs="Times New Roman"/>
          <w:szCs w:val="28"/>
        </w:rPr>
        <w:t>Воскресенского МР от «___» ______ 20__ года.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В случаях, предусмотренных пунктом </w:t>
      </w:r>
      <w:r w:rsidR="0034691D">
        <w:fldChar w:fldCharType="begin"/>
      </w:r>
      <w:r w:rsidR="0034691D">
        <w:instrText xml:space="preserve"> REF _Ref127340841 \r \h  \* MERGEFORMAT </w:instrText>
      </w:r>
      <w:r w:rsidR="0034691D">
        <w:fldChar w:fldCharType="separate"/>
      </w:r>
      <w:r w:rsidR="002D7033">
        <w:rPr>
          <w:rFonts w:cs="Times New Roman"/>
          <w:szCs w:val="28"/>
        </w:rPr>
        <w:t>24</w:t>
      </w:r>
      <w:r w:rsidR="0034691D">
        <w:fldChar w:fldCharType="end"/>
      </w:r>
      <w:r w:rsidRPr="00350EA6">
        <w:rPr>
          <w:rFonts w:cs="Times New Roman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 w:rsidRPr="00350EA6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350EA6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и порядку оказания муниципальной услуги в социальной сфере,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сфере, а при отсутствии такого муниципального правового акта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350EA6">
        <w:rPr>
          <w:rFonts w:ascii="Times New Roman" w:hAnsi="Times New Roman" w:cs="Times New Roman"/>
          <w:sz w:val="28"/>
          <w:szCs w:val="28"/>
        </w:rPr>
        <w:br/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финансовый год, но не чаще одного раза в 2 года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муниципальной у</w:t>
      </w:r>
      <w:r w:rsidRPr="00350EA6">
        <w:rPr>
          <w:rFonts w:ascii="Times New Roman" w:hAnsi="Times New Roman" w:cs="Times New Roman"/>
          <w:sz w:val="28"/>
          <w:szCs w:val="28"/>
        </w:rPr>
        <w:t>слуги в социальной сфере, а при отсутствии такого муниципального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350EA6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(распоряжения) уполномоченного органа в следующих случаях:</w:t>
      </w:r>
      <w:bookmarkEnd w:id="11"/>
    </w:p>
    <w:p w:rsidR="00350EA6" w:rsidRPr="00350EA6" w:rsidRDefault="00350EA6" w:rsidP="00350EA6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Pr="00350EA6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350EA6" w:rsidRPr="00350EA6" w:rsidRDefault="00350EA6" w:rsidP="00350EA6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350EA6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:</w:t>
      </w:r>
    </w:p>
    <w:p w:rsidR="00350EA6" w:rsidRPr="00350EA6" w:rsidRDefault="00350EA6" w:rsidP="00350EA6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350EA6" w:rsidRPr="00350EA6" w:rsidRDefault="00350EA6" w:rsidP="00350EA6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350EA6">
        <w:rPr>
          <w:rFonts w:cs="Times New Roman"/>
          <w:szCs w:val="28"/>
        </w:rPr>
        <w:t>позднее</w:t>
      </w:r>
      <w:proofErr w:type="gramEnd"/>
      <w:r w:rsidRPr="00350EA6">
        <w:rPr>
          <w:rFonts w:cs="Times New Roman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350EA6">
        <w:rPr>
          <w:rFonts w:cs="Times New Roman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</w:t>
      </w:r>
      <w:r w:rsidRPr="00350EA6">
        <w:rPr>
          <w:rFonts w:cs="Times New Roman"/>
          <w:szCs w:val="28"/>
        </w:rPr>
        <w:lastRenderedPageBreak/>
        <w:t>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350EA6">
        <w:rPr>
          <w:rFonts w:cs="Times New Roman"/>
          <w:szCs w:val="28"/>
        </w:rPr>
        <w:t xml:space="preserve"> исполнителя услуг, или иным доступным способом.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Pr="00350EA6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Указанные документы (копии) и материалы прилагаются к акту проверки.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350EA6">
        <w:rPr>
          <w:rFonts w:cs="Times New Roman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350EA6" w:rsidRPr="00350EA6" w:rsidRDefault="00350EA6" w:rsidP="00350E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положения муниципальных правовых актов, которые были нарушены;</w:t>
      </w:r>
    </w:p>
    <w:p w:rsidR="00350EA6" w:rsidRPr="00350EA6" w:rsidRDefault="00350EA6" w:rsidP="00350EA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оказанием муниципальных услуг в социальной сфере исполнителями услуг, не являющимися </w:t>
      </w:r>
      <w:r w:rsidRPr="00350EA6">
        <w:rPr>
          <w:rFonts w:ascii="Times New Roman" w:hAnsi="Times New Roman" w:cs="Times New Roman"/>
          <w:iCs/>
          <w:sz w:val="28"/>
          <w:szCs w:val="28"/>
        </w:rPr>
        <w:t>муниципальными у</w:t>
      </w:r>
      <w:r w:rsidRPr="00350EA6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350EA6" w:rsidRPr="00350EA6" w:rsidRDefault="00350EA6" w:rsidP="00350EA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350EA6" w:rsidRPr="00350EA6" w:rsidRDefault="00350EA6" w:rsidP="00350EA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350EA6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:rsidR="00350EA6" w:rsidRPr="00350EA6" w:rsidRDefault="00350EA6" w:rsidP="00350EA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350EA6" w:rsidRPr="00350EA6" w:rsidRDefault="00350EA6" w:rsidP="00350EA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результатам проверки, а также иные документы </w:t>
      </w:r>
      <w:r w:rsidRPr="00350EA6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350EA6" w:rsidRPr="00350EA6" w:rsidRDefault="00350EA6" w:rsidP="00350EA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350EA6" w:rsidRPr="00350EA6" w:rsidRDefault="00350EA6" w:rsidP="00350EA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350EA6" w:rsidRPr="00350EA6" w:rsidRDefault="00350EA6" w:rsidP="00350EA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350EA6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муниципальной услуги </w:t>
      </w:r>
      <w:r w:rsidRPr="00350EA6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350EA6" w:rsidRPr="00350EA6" w:rsidRDefault="00350EA6" w:rsidP="00350EA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 Воскресенского МР в соответствии с бюджетным законодательством Российской Федерации в случаях, установленных соглашением;</w:t>
      </w:r>
    </w:p>
    <w:p w:rsidR="00350EA6" w:rsidRPr="00350EA6" w:rsidRDefault="00350EA6" w:rsidP="00350EA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350EA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50EA6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Pr="00350EA6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50EA6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350EA6" w:rsidRPr="00350EA6" w:rsidRDefault="00350EA6" w:rsidP="00350EA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350EA6" w:rsidRPr="00350EA6" w:rsidRDefault="00350EA6" w:rsidP="00350EA6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  <w:sectPr w:rsidR="00350EA6" w:rsidRPr="00350EA6" w:rsidSect="009D783F">
          <w:pgSz w:w="11906" w:h="16838"/>
          <w:pgMar w:top="568" w:right="567" w:bottom="1440" w:left="1134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Воскресенского МР 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от _</w:t>
      </w:r>
      <w:r w:rsidR="009D783F">
        <w:rPr>
          <w:rFonts w:ascii="Times New Roman" w:hAnsi="Times New Roman" w:cs="Times New Roman"/>
          <w:sz w:val="28"/>
          <w:szCs w:val="28"/>
        </w:rPr>
        <w:t xml:space="preserve">22.05 </w:t>
      </w:r>
      <w:r w:rsidRPr="00350EA6">
        <w:rPr>
          <w:rFonts w:ascii="Times New Roman" w:hAnsi="Times New Roman" w:cs="Times New Roman"/>
          <w:sz w:val="28"/>
          <w:szCs w:val="28"/>
        </w:rPr>
        <w:t>20</w:t>
      </w:r>
      <w:r w:rsidR="009D783F">
        <w:rPr>
          <w:rFonts w:ascii="Times New Roman" w:hAnsi="Times New Roman" w:cs="Times New Roman"/>
          <w:sz w:val="28"/>
          <w:szCs w:val="28"/>
        </w:rPr>
        <w:t>23</w:t>
      </w:r>
      <w:bookmarkStart w:id="12" w:name="_GoBack"/>
      <w:bookmarkEnd w:id="12"/>
      <w:r w:rsidRPr="00350EA6">
        <w:rPr>
          <w:rFonts w:ascii="Times New Roman" w:hAnsi="Times New Roman" w:cs="Times New Roman"/>
          <w:sz w:val="28"/>
          <w:szCs w:val="28"/>
        </w:rPr>
        <w:t>_ г. N</w:t>
      </w:r>
      <w:r w:rsidR="009D783F">
        <w:rPr>
          <w:rFonts w:ascii="Times New Roman" w:hAnsi="Times New Roman" w:cs="Times New Roman"/>
          <w:sz w:val="28"/>
          <w:szCs w:val="28"/>
        </w:rPr>
        <w:t xml:space="preserve"> 31-н</w:t>
      </w:r>
      <w:r w:rsidRPr="00350EA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"/>
      <w:bookmarkEnd w:id="1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350EA6" w:rsidRPr="00F91410" w:rsidTr="00B800D0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МУНИЦИПАЛЬНЫЙ СОЦИАЛЬНЫЙ ЗАКАЗ</w:t>
            </w:r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6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350EA6" w:rsidRPr="00F91410" w:rsidTr="00B800D0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75"/>
            <w:bookmarkEnd w:id="14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350EA6" w:rsidRPr="00F91410" w:rsidTr="00B800D0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76"/>
            <w:bookmarkEnd w:id="15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7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50EA6" w:rsidRPr="00F91410" w:rsidTr="00B800D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956A7F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350EA6" w:rsidRPr="00F91410" w:rsidTr="00B800D0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77"/>
            <w:bookmarkEnd w:id="16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8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350EA6" w:rsidRPr="00F91410" w:rsidTr="00B800D0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78"/>
            <w:bookmarkEnd w:id="17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1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350EA6" w:rsidRPr="00F91410" w:rsidTr="00B800D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350EA6" w:rsidRPr="00F91410" w:rsidTr="00B800D0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79"/>
            <w:bookmarkEnd w:id="18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4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350EA6" w:rsidRPr="00F91410" w:rsidTr="00B800D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350EA6" w:rsidRPr="00F91410" w:rsidTr="00B800D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80"/>
            <w:bookmarkEnd w:id="19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350EA6" w:rsidRPr="00F91410" w:rsidTr="00B800D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81"/>
            <w:bookmarkEnd w:id="20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50EA6" w:rsidRPr="00F91410" w:rsidTr="00B800D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83"/>
            <w:bookmarkEnd w:id="21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350EA6" w:rsidRPr="00F91410" w:rsidTr="00B800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7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EA6" w:rsidRPr="00F91410" w:rsidTr="00B800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350EA6" w:rsidRPr="00F91410" w:rsidTr="00B800D0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613"/>
            <w:bookmarkEnd w:id="22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350EA6" w:rsidRPr="00F91410" w:rsidTr="00B800D0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муниципальными бюджетными и автономными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0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EA6" w:rsidRPr="00F91410" w:rsidTr="00B800D0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61"/>
          <w:footerReference w:type="default" r:id="rId6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350EA6" w:rsidRPr="00F91410" w:rsidTr="00B800D0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743"/>
            <w:bookmarkEnd w:id="23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350EA6" w:rsidRPr="00F91410" w:rsidTr="00B800D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3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EA6" w:rsidRPr="00F91410" w:rsidTr="00B800D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350EA6" w:rsidRPr="00F91410" w:rsidTr="00B800D0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873"/>
            <w:bookmarkEnd w:id="24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(муниципальных  услуг, составляющих укрупненную муници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муниципальных услуг (муниципальных услуг, составляющих укрупнен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муниципальной услуги (муниципальных услуг, составляющих укрупненную муницип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муниципальных услуг (муниципальных услуг, составляющих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составляющих укрупненную муницип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9141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4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EA6" w:rsidRPr="00F91410" w:rsidTr="00B800D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муниципальными бюджетными и автономными учреждениями на 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5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B800D0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0EA6" w:rsidRPr="00350EA6" w:rsidSect="00020C2D">
          <w:headerReference w:type="default" r:id="rId66"/>
          <w:footerReference w:type="default" r:id="rId6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Y="-544"/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F91410" w:rsidRPr="00F91410" w:rsidTr="00F91410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tbl>
      <w:tblPr>
        <w:tblpPr w:leftFromText="180" w:rightFromText="180" w:vertAnchor="text" w:horzAnchor="margin" w:tblpXSpec="center" w:tblpY="179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F91410" w:rsidRPr="00F91410" w:rsidTr="00F91410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услуги </w:t>
            </w: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 муниципальных  услуг </w:t>
            </w: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  <w:proofErr w:type="gramEnd"/>
          </w:p>
        </w:tc>
      </w:tr>
      <w:tr w:rsidR="00F91410" w:rsidRPr="00F91410" w:rsidTr="00F91410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10" w:rsidRPr="00F91410" w:rsidTr="00F91410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8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10" w:rsidRPr="00F91410" w:rsidTr="00F9141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023"/>
            <w:bookmarkEnd w:id="25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410" w:rsidRPr="00F91410" w:rsidTr="00F9141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10" w:rsidRPr="00F91410" w:rsidTr="00F9141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F91410" w:rsidRPr="00F91410" w:rsidTr="00F91410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003"/>
            <w:bookmarkEnd w:id="26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  <w:p w:rsidR="00F91410" w:rsidRPr="00F91410" w:rsidRDefault="00F91410" w:rsidP="00F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410" w:rsidRPr="00F91410" w:rsidRDefault="00F91410" w:rsidP="00F91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rPr>
          <w:rFonts w:cs="Times New Roman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9" w:tblpY="8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F91410" w:rsidRPr="00350EA6" w:rsidTr="00F91410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350EA6" w:rsidRDefault="00F91410" w:rsidP="00F91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350EA6" w:rsidRDefault="00F91410" w:rsidP="00F91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350EA6" w:rsidRDefault="00F91410" w:rsidP="00F91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1410" w:rsidRPr="00350EA6" w:rsidRDefault="00F91410" w:rsidP="00F91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Default="00350EA6" w:rsidP="001A76F2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  <w:sectPr w:rsidR="00350EA6" w:rsidSect="00350E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0EA6" w:rsidRDefault="00350EA6" w:rsidP="001A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059"/>
      <w:bookmarkEnd w:id="27"/>
      <w:r w:rsidRPr="00350EA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r w:rsidRPr="00350EA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50EA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</w:t>
      </w:r>
      <w:proofErr w:type="spellStart"/>
      <w:r w:rsidRPr="00350EA6">
        <w:rPr>
          <w:rFonts w:ascii="Times New Roman" w:hAnsi="Times New Roman" w:cs="Times New Roman"/>
          <w:sz w:val="28"/>
          <w:szCs w:val="28"/>
        </w:rPr>
        <w:t>муниципальныйведении</w:t>
      </w:r>
      <w:proofErr w:type="spellEnd"/>
      <w:r w:rsidRPr="00350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060"/>
      <w:bookmarkEnd w:id="28"/>
      <w:r w:rsidRPr="00350EA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дата формирования муниципального социального заказа.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061"/>
      <w:bookmarkEnd w:id="29"/>
      <w:r w:rsidRPr="00350EA6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062"/>
      <w:bookmarkEnd w:id="30"/>
      <w:r w:rsidRPr="00350EA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063"/>
      <w:bookmarkEnd w:id="31"/>
      <w:r w:rsidRPr="00350EA6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направление деятельности, определенное в соответствии с </w:t>
      </w:r>
      <w:hyperlink r:id="rId69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28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064"/>
      <w:bookmarkEnd w:id="32"/>
      <w:r w:rsidRPr="00350EA6">
        <w:rPr>
          <w:rFonts w:ascii="Times New Roman" w:hAnsi="Times New Roman" w:cs="Times New Roman"/>
          <w:sz w:val="28"/>
          <w:szCs w:val="28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1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065"/>
      <w:bookmarkEnd w:id="33"/>
      <w:r w:rsidRPr="00350EA6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подраздела 1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подраздела 2 раздела 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066"/>
      <w:bookmarkEnd w:id="34"/>
      <w:r w:rsidRPr="00350EA6">
        <w:rPr>
          <w:rFonts w:ascii="Times New Roman" w:hAnsi="Times New Roman" w:cs="Times New Roman"/>
          <w:sz w:val="28"/>
          <w:szCs w:val="28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1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067"/>
      <w:bookmarkEnd w:id="35"/>
      <w:r w:rsidRPr="00350EA6">
        <w:rPr>
          <w:rFonts w:ascii="Times New Roman" w:hAnsi="Times New Roman" w:cs="Times New Roman"/>
          <w:sz w:val="28"/>
          <w:szCs w:val="28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2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068"/>
      <w:bookmarkEnd w:id="36"/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2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69"/>
      <w:bookmarkEnd w:id="37"/>
      <w:r w:rsidRPr="00350EA6">
        <w:rPr>
          <w:rFonts w:ascii="Times New Roman" w:hAnsi="Times New Roman" w:cs="Times New Roman"/>
          <w:sz w:val="28"/>
          <w:szCs w:val="28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3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070"/>
      <w:bookmarkEnd w:id="38"/>
      <w:r w:rsidRPr="00350EA6">
        <w:rPr>
          <w:rFonts w:ascii="Times New Roman" w:hAnsi="Times New Roman" w:cs="Times New Roman"/>
          <w:sz w:val="28"/>
          <w:szCs w:val="28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3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071"/>
      <w:bookmarkEnd w:id="39"/>
      <w:r w:rsidRPr="00350EA6">
        <w:rPr>
          <w:rFonts w:ascii="Times New Roman" w:hAnsi="Times New Roman" w:cs="Times New Roman"/>
          <w:sz w:val="28"/>
          <w:szCs w:val="28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4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072"/>
      <w:bookmarkEnd w:id="40"/>
      <w:r w:rsidRPr="00350EA6">
        <w:rPr>
          <w:rFonts w:ascii="Times New Roman" w:hAnsi="Times New Roman" w:cs="Times New Roman"/>
          <w:sz w:val="28"/>
          <w:szCs w:val="28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 4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073"/>
      <w:bookmarkEnd w:id="41"/>
      <w:r w:rsidRPr="00350EA6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70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1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2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статьи 6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074"/>
      <w:bookmarkEnd w:id="42"/>
      <w:r w:rsidRPr="00350EA6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075"/>
      <w:bookmarkEnd w:id="43"/>
      <w:r w:rsidRPr="00350EA6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3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статьи 6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передать полномочия по отбору исполнителей </w:t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 xml:space="preserve">услуг и заключению соглашений в целях исполнения муниципальных социальных заказов или полномочие по заключению соглашений в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076"/>
      <w:bookmarkEnd w:id="44"/>
      <w:r w:rsidRPr="00350EA6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1077"/>
      <w:bookmarkEnd w:id="45"/>
      <w:r w:rsidRPr="00350EA6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5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078"/>
      <w:bookmarkEnd w:id="46"/>
      <w:r w:rsidRPr="00350EA6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079"/>
      <w:bookmarkEnd w:id="47"/>
      <w:r w:rsidRPr="00350EA6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аполняется в соответствии с кодом, указанным в перечнях муниципальных услуг (при наличии).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1080"/>
      <w:bookmarkEnd w:id="48"/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подразделов 1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6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статьи 158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подразделы 1</w:t>
        </w:r>
        <w:proofErr w:type="gramEnd"/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 на основании указанных данных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порядком формирования муниципального социального заказа, утвержденным в соответствии с </w:t>
      </w:r>
      <w:hyperlink r:id="rId77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8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статьи 6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1081"/>
      <w:bookmarkEnd w:id="49"/>
      <w:proofErr w:type="gramStart"/>
      <w:r w:rsidRPr="00350EA6">
        <w:rPr>
          <w:rFonts w:ascii="Times New Roman" w:hAnsi="Times New Roman" w:cs="Times New Roman"/>
          <w:sz w:val="28"/>
          <w:szCs w:val="28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подразделов 1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4 раздела 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сфере (муниципальных услуг, составляющих </w:t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>укрупненную муниципальную услугу).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1082"/>
      <w:bookmarkEnd w:id="50"/>
      <w:r w:rsidRPr="00350EA6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F91410" w:rsidRDefault="00350EA6" w:rsidP="001A76F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91410" w:rsidSect="001A7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1" w:name="Par1083"/>
      <w:bookmarkEnd w:id="51"/>
      <w:r w:rsidRPr="00350EA6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графу 8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</w:t>
      </w:r>
      <w:r w:rsidR="001A76F2">
        <w:rPr>
          <w:rFonts w:ascii="Times New Roman" w:hAnsi="Times New Roman" w:cs="Times New Roman"/>
          <w:sz w:val="28"/>
          <w:szCs w:val="28"/>
        </w:rPr>
        <w:t xml:space="preserve"> услугу)</w:t>
      </w:r>
    </w:p>
    <w:p w:rsidR="001A76F2" w:rsidRDefault="001A76F2" w:rsidP="001A76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Утверждена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Воскресенского МР</w:t>
      </w:r>
    </w:p>
    <w:p w:rsidR="00350EA6" w:rsidRPr="00350EA6" w:rsidRDefault="00350EA6" w:rsidP="00350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от ___ _______ 20__ г. N ___</w:t>
      </w: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1094"/>
      <w:bookmarkEnd w:id="52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0EA6" w:rsidRPr="00350EA6" w:rsidTr="00B800D0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50EA6" w:rsidRPr="00350EA6" w:rsidTr="00B800D0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Воскресенского МР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hyperlink r:id="rId79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I. Сведения о фактическом достижении показателей, характеризующих объем оказания муниципальной услуги</w:t>
      </w: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в социальной сфере (укрупненной муниципальной услуги)</w:t>
      </w: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350EA6" w:rsidRPr="00350EA6" w:rsidTr="00350E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 w:rsidRPr="00350EA6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Место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(укрупненной муниципально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(укрупненной муниципальной 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услуги) </w:t>
            </w:r>
            <w:hyperlink w:anchor="Par2715" w:tooltip="&lt;11&gt; Указывается разница граф 13 и 7.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(укрупненной муниципальн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(укрупненной муниципальн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350EA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оказываемого муниципальными казенными учреждениями на основании муниципальн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учреждениями на основании 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proofErr w:type="gramEnd"/>
            <w:r w:rsidRPr="00350EA6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0EA6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350EA6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оказываемого муниципальными казенными учреждениями на основании муниципальн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учреждениями на основании </w:t>
            </w: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proofErr w:type="gramEnd"/>
            <w:r w:rsidRPr="00350EA6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0EA6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350EA6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50EA6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 w:rsidRPr="00350E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 w:rsidRPr="00350E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 w:rsidRPr="00350E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 w:rsidRPr="00350E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 w:rsidRPr="00350E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 w:rsidRPr="00350E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 w:rsidRPr="00350E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 w:rsidRPr="00350E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 w:rsidRPr="00350E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 w:rsidRPr="00350E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 w:rsidRPr="00350E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EA6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50EA6" w:rsidRPr="00350EA6" w:rsidTr="00350E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EA6" w:rsidRPr="00350EA6" w:rsidTr="00350E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410" w:rsidRDefault="00F91410" w:rsidP="00350E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410" w:rsidRDefault="00F91410" w:rsidP="00350E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410" w:rsidRDefault="00F91410" w:rsidP="00350E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II. Сведения о фактическом достижении показателей,</w:t>
      </w: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качество оказания муниципальной услуги</w:t>
      </w: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в социальной сфере (муниципальных услуг в социальной</w:t>
      </w:r>
      <w:proofErr w:type="gramEnd"/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сфере, составляющих укрупненную муниципальную услугу)</w:t>
      </w: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350EA6" w:rsidRPr="00350EA6" w:rsidTr="00B800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1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Par1664"/>
            <w:bookmarkEnd w:id="64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Par1665"/>
            <w:bookmarkEnd w:id="65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0EA6" w:rsidRPr="00350EA6" w:rsidTr="00B800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B800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lastRenderedPageBreak/>
        <w:t>III. Сведения о плановых показателях, характеризующих объем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и качество оказания муниципальной услуги 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сфере (муниципальных услуг в социальной сфере,</w:t>
      </w:r>
      <w:proofErr w:type="gramEnd"/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составляющих укрупненную муниципальную услугу),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350EA6" w:rsidRPr="00350EA6" w:rsidTr="00F91410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Значение планового показателя, характеризующего качество оказания муниципальной услу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Предельные допустимые возможные отклонения от показателя, характеризующего качество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допустимые возможные отклонения от показателя, характеризующего объем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</w:tr>
      <w:tr w:rsidR="00350EA6" w:rsidRPr="00350EA6" w:rsidTr="00F914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код организации по Сводному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оказываемый</w:t>
            </w:r>
            <w:proofErr w:type="gramEnd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казенными учреждениями на осно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оказываемый</w:t>
            </w:r>
            <w:proofErr w:type="gramEnd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бюджетными и автономными учреждениями на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</w:t>
              </w:r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2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3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4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50E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Par1801"/>
            <w:bookmarkEnd w:id="66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Par1802"/>
            <w:bookmarkEnd w:id="67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Par1803"/>
            <w:bookmarkEnd w:id="68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Par1807"/>
            <w:bookmarkEnd w:id="69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Par1810"/>
            <w:bookmarkEnd w:id="70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Par1811"/>
            <w:bookmarkEnd w:id="71"/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0EA6" w:rsidRPr="00350EA6" w:rsidTr="00F914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3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A6" w:rsidRPr="00350EA6" w:rsidTr="00F914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350EA6" w:rsidRPr="00350EA6" w:rsidRDefault="00350EA6" w:rsidP="00B80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IV. Сведения о фактических показателях, характеризующих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объем и качество оказания муниципальной услуги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A6">
        <w:rPr>
          <w:rFonts w:ascii="Times New Roman" w:hAnsi="Times New Roman" w:cs="Times New Roman"/>
          <w:sz w:val="28"/>
          <w:szCs w:val="28"/>
        </w:rPr>
        <w:t>в социальной сфере (муниципальных услуг в социальной</w:t>
      </w:r>
      <w:proofErr w:type="gramEnd"/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>сфере, составляющих укрупненную муниципальную услугу),</w:t>
      </w:r>
    </w:p>
    <w:p w:rsidR="00350EA6" w:rsidRPr="00350EA6" w:rsidRDefault="00350EA6" w:rsidP="00350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lastRenderedPageBreak/>
        <w:t>на "__" _________ 20__ года</w:t>
      </w: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EA6">
        <w:rPr>
          <w:rFonts w:ascii="Times New Roman" w:hAnsi="Times New Roman" w:cs="Times New Roman"/>
          <w:sz w:val="28"/>
          <w:szCs w:val="28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</w:p>
    <w:tbl>
      <w:tblPr>
        <w:tblW w:w="158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350EA6" w:rsidRPr="00F91410" w:rsidTr="00F91410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предельные допустимые возможные отклонения от показателя, характеризующего качество оказания муниципал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предельные допустимые возможные отклонения от показателя, характеризующего объем оказания муниципал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превышения</w:t>
            </w:r>
          </w:p>
        </w:tc>
      </w:tr>
      <w:tr w:rsidR="00350EA6" w:rsidRPr="00F91410" w:rsidTr="00F914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оказываемый муниципальными</w:t>
            </w:r>
          </w:p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оказываемый</w:t>
            </w:r>
            <w:proofErr w:type="gramEnd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бюджетными и автономными учреждениями на основании муни</w:t>
            </w: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5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6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7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2219"/>
            <w:bookmarkEnd w:id="72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2224"/>
            <w:bookmarkEnd w:id="73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2227"/>
            <w:bookmarkEnd w:id="74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2228"/>
            <w:bookmarkEnd w:id="75"/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0EA6" w:rsidRPr="00F91410" w:rsidTr="00F914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F91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8973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A6" w:rsidRPr="00F91410" w:rsidTr="00F91410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50EA6" w:rsidRPr="00F91410" w:rsidTr="00F91410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50EA6" w:rsidRPr="00F91410" w:rsidRDefault="00350EA6" w:rsidP="00B80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0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  <w:p w:rsidR="00350EA6" w:rsidRPr="00F91410" w:rsidRDefault="00350EA6" w:rsidP="00B80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A6" w:rsidRPr="00F91410" w:rsidRDefault="00350EA6" w:rsidP="00B80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A6" w:rsidRPr="00350EA6" w:rsidRDefault="00350EA6" w:rsidP="0035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50EA6" w:rsidRPr="00350EA6" w:rsidSect="001A76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2705"/>
      <w:bookmarkEnd w:id="76"/>
      <w:r w:rsidRPr="00350EA6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2706"/>
      <w:bookmarkEnd w:id="77"/>
      <w:r w:rsidRPr="00350EA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2707"/>
      <w:bookmarkEnd w:id="78"/>
      <w:r w:rsidRPr="00350EA6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полное наименование уполномоченного органа, утверждающего муниципальный социальный заказ.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2708"/>
      <w:bookmarkEnd w:id="79"/>
      <w:r w:rsidRPr="00350EA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8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28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2709"/>
      <w:bookmarkEnd w:id="80"/>
      <w:r w:rsidRPr="00350EA6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2710"/>
      <w:bookmarkEnd w:id="81"/>
      <w:r w:rsidRPr="00350EA6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в соответствии с общими </w:t>
      </w:r>
      <w:hyperlink r:id="rId89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</w:t>
      </w:r>
      <w:r w:rsidRPr="00350EA6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2711"/>
      <w:bookmarkEnd w:id="82"/>
      <w:r w:rsidRPr="00350EA6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сумма показателей </w:t>
      </w:r>
      <w:hyperlink w:anchor="Par1337" w:tooltip="8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8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8" w:tooltip="9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9" w:tooltip="10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0" w:tooltip="11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50EA6">
        <w:rPr>
          <w:rFonts w:ascii="Times New Roman" w:hAnsi="Times New Roman" w:cs="Times New Roman"/>
          <w:sz w:val="28"/>
          <w:szCs w:val="28"/>
        </w:rPr>
        <w:t>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2712"/>
      <w:bookmarkEnd w:id="83"/>
      <w:r w:rsidRPr="00350EA6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графа 12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2713"/>
      <w:bookmarkEnd w:id="84"/>
      <w:r w:rsidRPr="00350EA6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сумма показателей </w:t>
      </w:r>
      <w:hyperlink w:anchor="Par1343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14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4" w:tooltip="15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5" w:tooltip="16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6" w:tooltip="17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50EA6">
        <w:rPr>
          <w:rFonts w:ascii="Times New Roman" w:hAnsi="Times New Roman" w:cs="Times New Roman"/>
          <w:sz w:val="28"/>
          <w:szCs w:val="28"/>
        </w:rPr>
        <w:t>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2714"/>
      <w:bookmarkEnd w:id="85"/>
      <w:r w:rsidRPr="00350EA6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в соответствии с общими </w:t>
      </w:r>
      <w:hyperlink r:id="rId90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2715"/>
      <w:bookmarkEnd w:id="86"/>
      <w:r w:rsidRPr="00350EA6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разница </w:t>
      </w:r>
      <w:hyperlink w:anchor="Par1342" w:tooltip="13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13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36" w:tooltip="7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50EA6">
        <w:rPr>
          <w:rFonts w:ascii="Times New Roman" w:hAnsi="Times New Roman" w:cs="Times New Roman"/>
          <w:sz w:val="28"/>
          <w:szCs w:val="28"/>
        </w:rPr>
        <w:t>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2716"/>
      <w:bookmarkEnd w:id="87"/>
      <w:r w:rsidRPr="00350EA6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2717"/>
      <w:bookmarkEnd w:id="88"/>
      <w:r w:rsidRPr="00350EA6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2718"/>
      <w:bookmarkEnd w:id="89"/>
      <w:r w:rsidRPr="00350EA6">
        <w:rPr>
          <w:rFonts w:ascii="Times New Roman" w:hAnsi="Times New Roman" w:cs="Times New Roman"/>
          <w:sz w:val="28"/>
          <w:szCs w:val="28"/>
        </w:rPr>
        <w:lastRenderedPageBreak/>
        <w:t>&lt;14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1665" w:tooltip="8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8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4" w:tooltip="7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50EA6">
        <w:rPr>
          <w:rFonts w:ascii="Times New Roman" w:hAnsi="Times New Roman" w:cs="Times New Roman"/>
          <w:sz w:val="28"/>
          <w:szCs w:val="28"/>
        </w:rPr>
        <w:t>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2719"/>
      <w:bookmarkEnd w:id="90"/>
      <w:r w:rsidRPr="00350EA6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2720"/>
      <w:bookmarkEnd w:id="91"/>
      <w:r w:rsidRPr="00350EA6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2721"/>
      <w:bookmarkEnd w:id="92"/>
      <w:r w:rsidRPr="00350EA6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2722"/>
      <w:bookmarkEnd w:id="93"/>
      <w:r w:rsidRPr="00350EA6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2723"/>
      <w:bookmarkEnd w:id="94"/>
      <w:r w:rsidRPr="00350EA6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1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2724"/>
      <w:bookmarkEnd w:id="95"/>
      <w:r w:rsidRPr="00350EA6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2725"/>
      <w:bookmarkEnd w:id="96"/>
      <w:r w:rsidRPr="00350EA6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на основании информации, включенной в муниципальное задание или соглашение.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2726"/>
      <w:bookmarkEnd w:id="97"/>
      <w:r w:rsidRPr="00350EA6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2727"/>
      <w:bookmarkEnd w:id="98"/>
      <w:r w:rsidRPr="00350EA6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2728"/>
      <w:bookmarkEnd w:id="99"/>
      <w:r w:rsidRPr="00350EA6">
        <w:rPr>
          <w:rFonts w:ascii="Times New Roman" w:hAnsi="Times New Roman" w:cs="Times New Roman"/>
          <w:sz w:val="28"/>
          <w:szCs w:val="28"/>
        </w:rPr>
        <w:lastRenderedPageBreak/>
        <w:t>&lt;24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казывается как разница </w:t>
      </w:r>
      <w:hyperlink w:anchor="Par2219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14 раздела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02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14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2729"/>
      <w:bookmarkEnd w:id="100"/>
      <w:r w:rsidRPr="00350EA6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2730"/>
      <w:bookmarkEnd w:id="101"/>
      <w:r w:rsidRPr="00350EA6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19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7" w:tooltip="22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22 раздела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 19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0" w:tooltip="22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22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2731"/>
      <w:bookmarkEnd w:id="102"/>
      <w:r w:rsidRPr="00350EA6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1802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14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19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14 раздела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03" w:tooltip="15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15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14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</w:t>
      </w:r>
      <w:proofErr w:type="spellStart"/>
      <w:r w:rsidRPr="00350EA6">
        <w:rPr>
          <w:rFonts w:ascii="Times New Roman" w:hAnsi="Times New Roman" w:cs="Times New Roman"/>
          <w:sz w:val="28"/>
          <w:szCs w:val="28"/>
        </w:rPr>
        <w:t>перерассчитывается</w:t>
      </w:r>
      <w:proofErr w:type="spellEnd"/>
      <w:r w:rsidRPr="00350EA6">
        <w:rPr>
          <w:rFonts w:ascii="Times New Roman" w:hAnsi="Times New Roman" w:cs="Times New Roman"/>
          <w:sz w:val="28"/>
          <w:szCs w:val="28"/>
        </w:rPr>
        <w:t xml:space="preserve"> в абсолютную величину путем умножения значения </w:t>
      </w:r>
      <w:hyperlink w:anchor="Par1801" w:tooltip="13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13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 на </w:t>
      </w:r>
      <w:hyperlink w:anchor="Par1802" w:tooltip="14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 xml:space="preserve">графу </w:t>
        </w:r>
        <w:proofErr w:type="gramStart"/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14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документа).</w:t>
      </w:r>
      <w:proofErr w:type="gramEnd"/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2732"/>
      <w:bookmarkEnd w:id="103"/>
      <w:r w:rsidRPr="00350EA6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2228" w:tooltip="23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23 раздела IV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1" w:tooltip="23" w:history="1">
        <w:r w:rsidRPr="00350EA6">
          <w:rPr>
            <w:rFonts w:ascii="Times New Roman" w:hAnsi="Times New Roman" w:cs="Times New Roman"/>
            <w:color w:val="0000FF"/>
            <w:sz w:val="28"/>
            <w:szCs w:val="28"/>
          </w:rPr>
          <w:t>графы 23 раздела III</w:t>
        </w:r>
      </w:hyperlink>
      <w:r w:rsidRPr="00350EA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0EA6" w:rsidRPr="00350EA6" w:rsidRDefault="00350EA6" w:rsidP="00350E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2733"/>
      <w:bookmarkEnd w:id="104"/>
      <w:r w:rsidRPr="00350EA6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350EA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50EA6">
        <w:rPr>
          <w:rFonts w:ascii="Times New Roman" w:hAnsi="Times New Roman" w:cs="Times New Roman"/>
          <w:sz w:val="28"/>
          <w:szCs w:val="28"/>
        </w:rPr>
        <w:t>казывается суммарный объем по всем муниципальным услугам, входящим в состав укрупненной муниципальной услуги.</w:t>
      </w:r>
    </w:p>
    <w:p w:rsidR="00350EA6" w:rsidRPr="00350EA6" w:rsidRDefault="00350EA6" w:rsidP="00350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A6" w:rsidRPr="00350EA6" w:rsidRDefault="00350EA6" w:rsidP="00350E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6232" w:rsidRPr="00350EA6" w:rsidRDefault="00046232">
      <w:pPr>
        <w:rPr>
          <w:rFonts w:cs="Times New Roman"/>
          <w:szCs w:val="28"/>
        </w:rPr>
      </w:pPr>
    </w:p>
    <w:sectPr w:rsidR="00046232" w:rsidRPr="00350EA6" w:rsidSect="0004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1D" w:rsidRDefault="0034691D" w:rsidP="00F91410">
      <w:pPr>
        <w:spacing w:line="240" w:lineRule="auto"/>
      </w:pPr>
      <w:r>
        <w:separator/>
      </w:r>
    </w:p>
  </w:endnote>
  <w:endnote w:type="continuationSeparator" w:id="0">
    <w:p w:rsidR="0034691D" w:rsidRDefault="0034691D" w:rsidP="00F9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1D" w:rsidRDefault="0034691D" w:rsidP="00F91410">
      <w:pPr>
        <w:spacing w:line="240" w:lineRule="auto"/>
      </w:pPr>
      <w:r>
        <w:separator/>
      </w:r>
    </w:p>
  </w:footnote>
  <w:footnote w:type="continuationSeparator" w:id="0">
    <w:p w:rsidR="0034691D" w:rsidRDefault="0034691D" w:rsidP="00F91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6" w:rsidRDefault="00350EA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3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"/>
  </w:num>
  <w:num w:numId="6">
    <w:abstractNumId w:val="24"/>
  </w:num>
  <w:num w:numId="7">
    <w:abstractNumId w:val="17"/>
  </w:num>
  <w:num w:numId="8">
    <w:abstractNumId w:val="23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10"/>
  </w:num>
  <w:num w:numId="17">
    <w:abstractNumId w:val="18"/>
  </w:num>
  <w:num w:numId="18">
    <w:abstractNumId w:val="25"/>
  </w:num>
  <w:num w:numId="19">
    <w:abstractNumId w:val="3"/>
  </w:num>
  <w:num w:numId="20">
    <w:abstractNumId w:val="20"/>
  </w:num>
  <w:num w:numId="21">
    <w:abstractNumId w:val="7"/>
  </w:num>
  <w:num w:numId="22">
    <w:abstractNumId w:val="14"/>
  </w:num>
  <w:num w:numId="23">
    <w:abstractNumId w:val="9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A6"/>
    <w:rsid w:val="00046232"/>
    <w:rsid w:val="001A76F2"/>
    <w:rsid w:val="002D7033"/>
    <w:rsid w:val="0034691D"/>
    <w:rsid w:val="00350EA6"/>
    <w:rsid w:val="00442A73"/>
    <w:rsid w:val="006628E1"/>
    <w:rsid w:val="006A0AB5"/>
    <w:rsid w:val="006A2181"/>
    <w:rsid w:val="00897399"/>
    <w:rsid w:val="008D4B8B"/>
    <w:rsid w:val="00956A7F"/>
    <w:rsid w:val="009B1C64"/>
    <w:rsid w:val="009D783F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6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A6"/>
    <w:pPr>
      <w:spacing w:before="100" w:beforeAutospacing="1" w:after="119" w:line="240" w:lineRule="auto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50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0EA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0EA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50EA6"/>
    <w:pPr>
      <w:spacing w:after="200" w:line="240" w:lineRule="auto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350E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E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0EA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50EA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50EA6"/>
  </w:style>
  <w:style w:type="paragraph" w:styleId="ae">
    <w:name w:val="footer"/>
    <w:basedOn w:val="a"/>
    <w:link w:val="af"/>
    <w:uiPriority w:val="99"/>
    <w:unhideWhenUsed/>
    <w:rsid w:val="00350EA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50EA6"/>
  </w:style>
  <w:style w:type="character" w:styleId="af0">
    <w:name w:val="Hyperlink"/>
    <w:basedOn w:val="a0"/>
    <w:uiPriority w:val="99"/>
    <w:unhideWhenUsed/>
    <w:rsid w:val="00350EA6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50E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50EA6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5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350EA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350EA6"/>
    <w:pPr>
      <w:spacing w:after="0" w:line="240" w:lineRule="auto"/>
    </w:pPr>
  </w:style>
  <w:style w:type="paragraph" w:customStyle="1" w:styleId="ConsPlusNonformat">
    <w:name w:val="ConsPlusNonforma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350EA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6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A6"/>
    <w:pPr>
      <w:spacing w:before="100" w:beforeAutospacing="1" w:after="119" w:line="240" w:lineRule="auto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50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0EA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0EA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50EA6"/>
    <w:pPr>
      <w:spacing w:after="200" w:line="240" w:lineRule="auto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350E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E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0EA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50EA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50EA6"/>
  </w:style>
  <w:style w:type="paragraph" w:styleId="ae">
    <w:name w:val="footer"/>
    <w:basedOn w:val="a"/>
    <w:link w:val="af"/>
    <w:uiPriority w:val="99"/>
    <w:unhideWhenUsed/>
    <w:rsid w:val="00350EA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50EA6"/>
  </w:style>
  <w:style w:type="character" w:styleId="af0">
    <w:name w:val="Hyperlink"/>
    <w:basedOn w:val="a0"/>
    <w:uiPriority w:val="99"/>
    <w:unhideWhenUsed/>
    <w:rsid w:val="00350EA6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50E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50EA6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5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350EA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350EA6"/>
    <w:pPr>
      <w:spacing w:after="0" w:line="240" w:lineRule="auto"/>
    </w:pPr>
  </w:style>
  <w:style w:type="paragraph" w:customStyle="1" w:styleId="ConsPlusNonformat">
    <w:name w:val="ConsPlusNonforma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5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350E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22112&amp;date=05.08.2022&amp;dst=2320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051&amp;field=134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2.xml"/><Relationship Id="rId58" Type="http://schemas.openxmlformats.org/officeDocument/2006/relationships/header" Target="header4.xml"/><Relationship Id="rId66" Type="http://schemas.openxmlformats.org/officeDocument/2006/relationships/header" Target="header6.xm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418321&amp;date=05.08.2022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5.xml"/><Relationship Id="rId82" Type="http://schemas.openxmlformats.org/officeDocument/2006/relationships/hyperlink" Target="https://login.consultant.ru/link/?req=doc&amp;demo=1&amp;base=LAW&amp;n=400422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3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00422&amp;date=05.08.2022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login.consultant.ru/link/?req=doc&amp;demo=1&amp;base=LAW&amp;n=423454&amp;date=05.08.2022" TargetMode="External"/><Relationship Id="rId75" Type="http://schemas.openxmlformats.org/officeDocument/2006/relationships/hyperlink" Target="https://login.consultant.ru/link/?req=doc&amp;demo=1&amp;base=LAW&amp;n=357066&amp;date=05.08.2022&amp;dst=100112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57066&amp;date=05.08.2022&amp;dst=100351&amp;field=134" TargetMode="External"/><Relationship Id="rId91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2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21963</Words>
  <Characters>125193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2023-05-18T10:30:00Z</cp:lastPrinted>
  <dcterms:created xsi:type="dcterms:W3CDTF">2023-05-22T08:17:00Z</dcterms:created>
  <dcterms:modified xsi:type="dcterms:W3CDTF">2023-05-22T08:17:00Z</dcterms:modified>
</cp:coreProperties>
</file>